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F6788E">
        <w:rPr>
          <w:rFonts w:ascii="Arial" w:hAnsi="Arial" w:cs="Arial"/>
          <w:b/>
          <w:bCs/>
          <w:color w:val="000000" w:themeColor="text1"/>
          <w:sz w:val="32"/>
          <w:szCs w:val="20"/>
        </w:rPr>
        <w:t>2</w:t>
      </w:r>
      <w:bookmarkStart w:id="0" w:name="_GoBack"/>
      <w:bookmarkEnd w:id="0"/>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52153A">
        <w:rPr>
          <w:rFonts w:ascii="Arial" w:hAnsi="Arial" w:cs="Arial"/>
          <w:b/>
          <w:bCs/>
          <w:color w:val="000000" w:themeColor="text1"/>
          <w:sz w:val="32"/>
          <w:szCs w:val="20"/>
        </w:rPr>
        <w:t>3</w:t>
      </w:r>
    </w:p>
    <w:p w:rsidR="00F6788E" w:rsidRPr="00F6788E" w:rsidRDefault="00F6788E" w:rsidP="00F6788E">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F6788E">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F6788E" w:rsidRPr="00F6788E" w:rsidTr="00F6788E">
        <w:trPr>
          <w:tblCellSpacing w:w="15" w:type="dxa"/>
        </w:trPr>
        <w:tc>
          <w:tcPr>
            <w:tcW w:w="1500" w:type="pct"/>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V.G.Peshekhonov</w:t>
            </w:r>
          </w:p>
        </w:tc>
        <w:tc>
          <w:tcPr>
            <w:tcW w:w="3000" w:type="pct"/>
            <w:hideMark/>
          </w:tcPr>
          <w:p w:rsidR="00F6788E" w:rsidRPr="00F6788E" w:rsidRDefault="00F6788E" w:rsidP="00F6788E">
            <w:pPr>
              <w:spacing w:after="0" w:line="240" w:lineRule="auto"/>
              <w:rPr>
                <w:rFonts w:ascii="Arial" w:eastAsia="Times New Roman" w:hAnsi="Arial" w:cs="Arial"/>
                <w:sz w:val="18"/>
                <w:szCs w:val="18"/>
                <w:lang w:val="en-US" w:eastAsia="ru-RU"/>
              </w:rPr>
            </w:pPr>
            <w:r w:rsidRPr="00F6788E">
              <w:rPr>
                <w:rFonts w:ascii="Arial" w:eastAsia="Times New Roman" w:hAnsi="Arial" w:cs="Arial"/>
                <w:b/>
                <w:bCs/>
                <w:sz w:val="18"/>
                <w:szCs w:val="18"/>
                <w:lang w:val="en-US" w:eastAsia="ru-RU"/>
              </w:rPr>
              <w:t>Three-century development of marine navigation theory and engineering in St. Petersburg</w:t>
            </w:r>
          </w:p>
        </w:tc>
        <w:tc>
          <w:tcPr>
            <w:tcW w:w="0" w:type="auto"/>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3</w:t>
            </w:r>
          </w:p>
        </w:tc>
      </w:tr>
      <w:tr w:rsidR="00F6788E" w:rsidRPr="00F6788E" w:rsidTr="00F6788E">
        <w:trPr>
          <w:tblCellSpacing w:w="15" w:type="dxa"/>
        </w:trPr>
        <w:tc>
          <w:tcPr>
            <w:tcW w:w="0" w:type="auto"/>
            <w:gridSpan w:val="2"/>
            <w:vAlign w:val="center"/>
            <w:hideMark/>
          </w:tcPr>
          <w:p w:rsidR="00F6788E" w:rsidRPr="00F6788E" w:rsidRDefault="00F6788E" w:rsidP="00F6788E">
            <w:pPr>
              <w:spacing w:after="100" w:line="240" w:lineRule="auto"/>
              <w:rPr>
                <w:rFonts w:ascii="Arial" w:eastAsia="Times New Roman" w:hAnsi="Arial" w:cs="Arial"/>
                <w:sz w:val="18"/>
                <w:szCs w:val="18"/>
                <w:lang w:val="en-US" w:eastAsia="ru-RU"/>
              </w:rPr>
            </w:pPr>
            <w:r w:rsidRPr="00F6788E">
              <w:rPr>
                <w:rFonts w:ascii="Arial" w:eastAsia="Times New Roman" w:hAnsi="Arial" w:cs="Arial"/>
                <w:sz w:val="18"/>
                <w:szCs w:val="18"/>
                <w:lang w:val="en-US" w:eastAsia="ru-RU"/>
              </w:rPr>
              <w:t>Three centuries of history are traced for marine navigation equipment development in St.Petersburg. It is shown that today as well as in the past St.Petersburg scientists and engineers make vital contribution to development of methods and means for marine navigation in Russia</w:t>
            </w:r>
          </w:p>
        </w:tc>
        <w:tc>
          <w:tcPr>
            <w:tcW w:w="0" w:type="auto"/>
            <w:vAlign w:val="center"/>
            <w:hideMark/>
          </w:tcPr>
          <w:p w:rsidR="00F6788E" w:rsidRPr="00F6788E" w:rsidRDefault="00F6788E" w:rsidP="00F6788E">
            <w:pPr>
              <w:spacing w:after="0" w:line="240" w:lineRule="auto"/>
              <w:rPr>
                <w:rFonts w:ascii="Times New Roman" w:eastAsia="Times New Roman" w:hAnsi="Times New Roman" w:cs="Times New Roman"/>
                <w:sz w:val="20"/>
                <w:szCs w:val="20"/>
                <w:lang w:val="en-US" w:eastAsia="ru-RU"/>
              </w:rPr>
            </w:pPr>
          </w:p>
        </w:tc>
      </w:tr>
    </w:tbl>
    <w:p w:rsidR="00F6788E" w:rsidRPr="00F6788E" w:rsidRDefault="00F6788E" w:rsidP="00F6788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F6788E" w:rsidRPr="00F6788E" w:rsidTr="00F6788E">
        <w:trPr>
          <w:tblCellSpacing w:w="15" w:type="dxa"/>
        </w:trPr>
        <w:tc>
          <w:tcPr>
            <w:tcW w:w="1500" w:type="pct"/>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S.M.Dygurov B.E.Landau,</w:t>
            </w:r>
            <w:r w:rsidRPr="00F6788E">
              <w:rPr>
                <w:rFonts w:ascii="Arial" w:eastAsia="Times New Roman" w:hAnsi="Arial" w:cs="Arial"/>
                <w:b/>
                <w:bCs/>
                <w:sz w:val="18"/>
                <w:szCs w:val="18"/>
                <w:lang w:eastAsia="ru-RU"/>
              </w:rPr>
              <w:br/>
              <w:t>S.G.Romanenko</w:t>
            </w:r>
          </w:p>
        </w:tc>
        <w:tc>
          <w:tcPr>
            <w:tcW w:w="3000" w:type="pct"/>
            <w:hideMark/>
          </w:tcPr>
          <w:p w:rsidR="00F6788E" w:rsidRPr="00F6788E" w:rsidRDefault="00F6788E" w:rsidP="00F6788E">
            <w:pPr>
              <w:spacing w:after="0" w:line="240" w:lineRule="auto"/>
              <w:rPr>
                <w:rFonts w:ascii="Arial" w:eastAsia="Times New Roman" w:hAnsi="Arial" w:cs="Arial"/>
                <w:sz w:val="18"/>
                <w:szCs w:val="18"/>
                <w:lang w:val="en-US" w:eastAsia="ru-RU"/>
              </w:rPr>
            </w:pPr>
            <w:r w:rsidRPr="00F6788E">
              <w:rPr>
                <w:rFonts w:ascii="Arial" w:eastAsia="Times New Roman" w:hAnsi="Arial" w:cs="Arial"/>
                <w:b/>
                <w:bCs/>
                <w:sz w:val="18"/>
                <w:szCs w:val="18"/>
                <w:lang w:val="en-US" w:eastAsia="ru-RU"/>
              </w:rPr>
              <w:t>The random error model for the strapdown ESG data readout system</w:t>
            </w:r>
          </w:p>
        </w:tc>
        <w:tc>
          <w:tcPr>
            <w:tcW w:w="0" w:type="auto"/>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18</w:t>
            </w:r>
          </w:p>
        </w:tc>
      </w:tr>
      <w:tr w:rsidR="00F6788E" w:rsidRPr="00F6788E" w:rsidTr="00F6788E">
        <w:trPr>
          <w:tblCellSpacing w:w="15" w:type="dxa"/>
        </w:trPr>
        <w:tc>
          <w:tcPr>
            <w:tcW w:w="0" w:type="auto"/>
            <w:gridSpan w:val="2"/>
            <w:vAlign w:val="center"/>
            <w:hideMark/>
          </w:tcPr>
          <w:p w:rsidR="00F6788E" w:rsidRPr="00F6788E" w:rsidRDefault="00F6788E" w:rsidP="00F6788E">
            <w:pPr>
              <w:spacing w:after="100" w:line="240" w:lineRule="auto"/>
              <w:rPr>
                <w:rFonts w:ascii="Arial" w:eastAsia="Times New Roman" w:hAnsi="Arial" w:cs="Arial"/>
                <w:sz w:val="18"/>
                <w:szCs w:val="18"/>
                <w:lang w:val="en-US" w:eastAsia="ru-RU"/>
              </w:rPr>
            </w:pPr>
            <w:r w:rsidRPr="00F6788E">
              <w:rPr>
                <w:rFonts w:ascii="Arial" w:eastAsia="Times New Roman" w:hAnsi="Arial" w:cs="Arial"/>
                <w:sz w:val="18"/>
                <w:szCs w:val="18"/>
                <w:lang w:val="en-US" w:eastAsia="ru-RU"/>
              </w:rPr>
              <w:t>Presented are the results of analyzing a random error in measurement of ESG rotor angular position. On the basis of experimental investigations of noise characteristics of the optical-electronic measurement system the mathematical models were obtained for a correlation function and a spectral density of real noise dispersion. A noise component of the random measurement error and efficiency of its compensation were estimated using the averaging algorithms.</w:t>
            </w:r>
          </w:p>
        </w:tc>
        <w:tc>
          <w:tcPr>
            <w:tcW w:w="0" w:type="auto"/>
            <w:vAlign w:val="center"/>
            <w:hideMark/>
          </w:tcPr>
          <w:p w:rsidR="00F6788E" w:rsidRPr="00F6788E" w:rsidRDefault="00F6788E" w:rsidP="00F6788E">
            <w:pPr>
              <w:spacing w:after="0" w:line="240" w:lineRule="auto"/>
              <w:rPr>
                <w:rFonts w:ascii="Times New Roman" w:eastAsia="Times New Roman" w:hAnsi="Times New Roman" w:cs="Times New Roman"/>
                <w:sz w:val="20"/>
                <w:szCs w:val="20"/>
                <w:lang w:val="en-US" w:eastAsia="ru-RU"/>
              </w:rPr>
            </w:pPr>
          </w:p>
        </w:tc>
      </w:tr>
    </w:tbl>
    <w:p w:rsidR="00F6788E" w:rsidRPr="00F6788E" w:rsidRDefault="00F6788E" w:rsidP="00F6788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F6788E" w:rsidRPr="00F6788E" w:rsidTr="00F6788E">
        <w:trPr>
          <w:tblCellSpacing w:w="15" w:type="dxa"/>
        </w:trPr>
        <w:tc>
          <w:tcPr>
            <w:tcW w:w="1500" w:type="pct"/>
            <w:hideMark/>
          </w:tcPr>
          <w:p w:rsidR="00F6788E" w:rsidRPr="00F6788E" w:rsidRDefault="00F6788E" w:rsidP="00F6788E">
            <w:pPr>
              <w:spacing w:after="0" w:line="240" w:lineRule="auto"/>
              <w:rPr>
                <w:rFonts w:ascii="Arial" w:eastAsia="Times New Roman" w:hAnsi="Arial" w:cs="Arial"/>
                <w:sz w:val="18"/>
                <w:szCs w:val="18"/>
                <w:lang w:val="en-US" w:eastAsia="ru-RU"/>
              </w:rPr>
            </w:pPr>
            <w:r w:rsidRPr="00F6788E">
              <w:rPr>
                <w:rFonts w:ascii="Arial" w:eastAsia="Times New Roman" w:hAnsi="Arial" w:cs="Arial"/>
                <w:b/>
                <w:bCs/>
                <w:sz w:val="18"/>
                <w:szCs w:val="18"/>
                <w:lang w:val="en-US" w:eastAsia="ru-RU"/>
              </w:rPr>
              <w:t>M.I.Evstifeev, A.A.Untilov</w:t>
            </w:r>
          </w:p>
        </w:tc>
        <w:tc>
          <w:tcPr>
            <w:tcW w:w="3000" w:type="pct"/>
            <w:hideMark/>
          </w:tcPr>
          <w:p w:rsidR="00F6788E" w:rsidRPr="00F6788E" w:rsidRDefault="00F6788E" w:rsidP="00F6788E">
            <w:pPr>
              <w:spacing w:after="0" w:line="240" w:lineRule="auto"/>
              <w:rPr>
                <w:rFonts w:ascii="Arial" w:eastAsia="Times New Roman" w:hAnsi="Arial" w:cs="Arial"/>
                <w:sz w:val="18"/>
                <w:szCs w:val="18"/>
                <w:lang w:val="en-US" w:eastAsia="ru-RU"/>
              </w:rPr>
            </w:pPr>
            <w:r w:rsidRPr="00F6788E">
              <w:rPr>
                <w:rFonts w:ascii="Arial" w:eastAsia="Times New Roman" w:hAnsi="Arial" w:cs="Arial"/>
                <w:b/>
                <w:bCs/>
                <w:sz w:val="18"/>
                <w:szCs w:val="18"/>
                <w:lang w:val="en-US" w:eastAsia="ru-RU"/>
              </w:rPr>
              <w:t>The requirements to manufacturing accuracy for elastic suspension of a micromechanical gyro</w:t>
            </w:r>
          </w:p>
        </w:tc>
        <w:tc>
          <w:tcPr>
            <w:tcW w:w="0" w:type="auto"/>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24</w:t>
            </w:r>
          </w:p>
        </w:tc>
      </w:tr>
      <w:tr w:rsidR="00F6788E" w:rsidRPr="00F6788E" w:rsidTr="00F6788E">
        <w:trPr>
          <w:tblCellSpacing w:w="15" w:type="dxa"/>
        </w:trPr>
        <w:tc>
          <w:tcPr>
            <w:tcW w:w="0" w:type="auto"/>
            <w:gridSpan w:val="2"/>
            <w:vAlign w:val="center"/>
            <w:hideMark/>
          </w:tcPr>
          <w:p w:rsidR="00F6788E" w:rsidRPr="00F6788E" w:rsidRDefault="00F6788E" w:rsidP="00F6788E">
            <w:pPr>
              <w:spacing w:after="100" w:line="240" w:lineRule="auto"/>
              <w:rPr>
                <w:rFonts w:ascii="Arial" w:eastAsia="Times New Roman" w:hAnsi="Arial" w:cs="Arial"/>
                <w:sz w:val="18"/>
                <w:szCs w:val="18"/>
                <w:lang w:val="en-US" w:eastAsia="ru-RU"/>
              </w:rPr>
            </w:pPr>
            <w:r w:rsidRPr="00F6788E">
              <w:rPr>
                <w:rFonts w:ascii="Arial" w:eastAsia="Times New Roman" w:hAnsi="Arial" w:cs="Arial"/>
                <w:sz w:val="18"/>
                <w:szCs w:val="18"/>
                <w:lang w:val="en-US" w:eastAsia="ru-RU"/>
              </w:rPr>
              <w:t>Requirements for manufacture precision of micromechanical gyroscope (MMG) torsion suspension were derived under various relations of natural frequencies - without resonant tuning and with resonant tuning in case of low and high quality factors. For first relation it is necessary to ensure resonance absent by frequencies misalignment in variable environment conditions. For resonant tuning devices it is necessary to use electrical frequencies tuning system due to manufacture impossibility of torsion suspension elements with tolerances of micrometer thousandth. </w:t>
            </w:r>
            <w:r w:rsidRPr="00F6788E">
              <w:rPr>
                <w:rFonts w:ascii="Arial" w:eastAsia="Times New Roman" w:hAnsi="Arial" w:cs="Arial"/>
                <w:sz w:val="18"/>
                <w:szCs w:val="18"/>
                <w:lang w:val="en-US" w:eastAsia="ru-RU"/>
              </w:rPr>
              <w:br/>
              <w:t>Technological tolerance calculation method of torsion suspension parts with use of finite element analysis was suggested. Voltage assessments of frequencies tuning system were realized. Voltage maintenance precision was defined for MMG with low and high quality factors.</w:t>
            </w:r>
          </w:p>
        </w:tc>
        <w:tc>
          <w:tcPr>
            <w:tcW w:w="0" w:type="auto"/>
            <w:vAlign w:val="center"/>
            <w:hideMark/>
          </w:tcPr>
          <w:p w:rsidR="00F6788E" w:rsidRPr="00F6788E" w:rsidRDefault="00F6788E" w:rsidP="00F6788E">
            <w:pPr>
              <w:spacing w:after="0" w:line="240" w:lineRule="auto"/>
              <w:rPr>
                <w:rFonts w:ascii="Times New Roman" w:eastAsia="Times New Roman" w:hAnsi="Times New Roman" w:cs="Times New Roman"/>
                <w:sz w:val="20"/>
                <w:szCs w:val="20"/>
                <w:lang w:val="en-US" w:eastAsia="ru-RU"/>
              </w:rPr>
            </w:pPr>
          </w:p>
        </w:tc>
      </w:tr>
    </w:tbl>
    <w:p w:rsidR="00F6788E" w:rsidRPr="00F6788E" w:rsidRDefault="00F6788E" w:rsidP="00F6788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F6788E" w:rsidRPr="00F6788E" w:rsidTr="00F6788E">
        <w:trPr>
          <w:tblCellSpacing w:w="15" w:type="dxa"/>
        </w:trPr>
        <w:tc>
          <w:tcPr>
            <w:tcW w:w="1500" w:type="pct"/>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V.V.Chikovani, Yu.A.Yatsenko,</w:t>
            </w:r>
            <w:r w:rsidRPr="00F6788E">
              <w:rPr>
                <w:rFonts w:ascii="Arial" w:eastAsia="Times New Roman" w:hAnsi="Arial" w:cs="Arial"/>
                <w:b/>
                <w:bCs/>
                <w:sz w:val="18"/>
                <w:szCs w:val="18"/>
                <w:lang w:eastAsia="ru-RU"/>
              </w:rPr>
              <w:br/>
              <w:t>V.A.Kovalenko</w:t>
            </w:r>
          </w:p>
        </w:tc>
        <w:tc>
          <w:tcPr>
            <w:tcW w:w="3000" w:type="pct"/>
            <w:hideMark/>
          </w:tcPr>
          <w:p w:rsidR="00F6788E" w:rsidRPr="00F6788E" w:rsidRDefault="00F6788E" w:rsidP="00F6788E">
            <w:pPr>
              <w:spacing w:after="0" w:line="240" w:lineRule="auto"/>
              <w:rPr>
                <w:rFonts w:ascii="Arial" w:eastAsia="Times New Roman" w:hAnsi="Arial" w:cs="Arial"/>
                <w:sz w:val="18"/>
                <w:szCs w:val="18"/>
                <w:lang w:val="en-US" w:eastAsia="ru-RU"/>
              </w:rPr>
            </w:pPr>
            <w:r w:rsidRPr="00F6788E">
              <w:rPr>
                <w:rFonts w:ascii="Arial" w:eastAsia="Times New Roman" w:hAnsi="Arial" w:cs="Arial"/>
                <w:b/>
                <w:bCs/>
                <w:sz w:val="18"/>
                <w:szCs w:val="18"/>
                <w:lang w:val="en-US" w:eastAsia="ru-RU"/>
              </w:rPr>
              <w:t>Test results for the first batch of Coriolis vibratory gyros and analysis of their performance</w:t>
            </w:r>
          </w:p>
        </w:tc>
        <w:tc>
          <w:tcPr>
            <w:tcW w:w="0" w:type="auto"/>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32</w:t>
            </w:r>
          </w:p>
        </w:tc>
      </w:tr>
      <w:tr w:rsidR="00F6788E" w:rsidRPr="00F6788E" w:rsidTr="00F6788E">
        <w:trPr>
          <w:tblCellSpacing w:w="15" w:type="dxa"/>
        </w:trPr>
        <w:tc>
          <w:tcPr>
            <w:tcW w:w="0" w:type="auto"/>
            <w:gridSpan w:val="2"/>
            <w:vAlign w:val="center"/>
            <w:hideMark/>
          </w:tcPr>
          <w:p w:rsidR="00F6788E" w:rsidRPr="00F6788E" w:rsidRDefault="00F6788E" w:rsidP="00F6788E">
            <w:pPr>
              <w:spacing w:after="100" w:line="240" w:lineRule="auto"/>
              <w:rPr>
                <w:rFonts w:ascii="Arial" w:eastAsia="Times New Roman" w:hAnsi="Arial" w:cs="Arial"/>
                <w:sz w:val="18"/>
                <w:szCs w:val="18"/>
                <w:lang w:val="en-US" w:eastAsia="ru-RU"/>
              </w:rPr>
            </w:pPr>
            <w:r w:rsidRPr="00F6788E">
              <w:rPr>
                <w:rFonts w:ascii="Arial" w:eastAsia="Times New Roman" w:hAnsi="Arial" w:cs="Arial"/>
                <w:sz w:val="18"/>
                <w:szCs w:val="18"/>
                <w:lang w:val="en-US" w:eastAsia="ru-RU"/>
              </w:rPr>
              <w:t>The performance characteristics of the first batch of commercial Coriolis vibratory gyroscopes with metallic cylindrical resonator (CVGs), developed and produced in the Ukrainian Center for Optical Instrument Technology, are presented in this work. The first batch consists of three gyros: two gyros have a 22 mm-diameter resonator and one - 17 mm. The gyros have fully analog electronics, and an output signal is presented as voltage proportional to angular rate being measured. </w:t>
            </w:r>
            <w:r w:rsidRPr="00F6788E">
              <w:rPr>
                <w:rFonts w:ascii="Arial" w:eastAsia="Times New Roman" w:hAnsi="Arial" w:cs="Arial"/>
                <w:sz w:val="18"/>
                <w:szCs w:val="18"/>
                <w:lang w:val="en-US" w:eastAsia="ru-RU"/>
              </w:rPr>
              <w:br/>
              <w:t>The analysis of basic parameters of the first-batch CVGs showed that they are slightly worse by dimension, weight and level of random noise, than the same-grade gyros (including fiber optic and micromechanical ones) produced by the countries leading in this field of technology, but in terms of bias drift, temperature sensitivity, scale factor stability and non-linearity they are on a par with them. </w:t>
            </w:r>
            <w:r w:rsidRPr="00F6788E">
              <w:rPr>
                <w:rFonts w:ascii="Arial" w:eastAsia="Times New Roman" w:hAnsi="Arial" w:cs="Arial"/>
                <w:sz w:val="18"/>
                <w:szCs w:val="18"/>
                <w:lang w:val="en-US" w:eastAsia="ru-RU"/>
              </w:rPr>
              <w:br/>
              <w:t>As a result of the first-batch gyro drawbacks analysis, their elimination and some planned improvements, the next CVGs batch is going to have dimensions Ø50x45 mm, mass of no more than 80 g, power consumption less than 1 W and bias drift from 1 to 10 deg/h.</w:t>
            </w:r>
          </w:p>
        </w:tc>
        <w:tc>
          <w:tcPr>
            <w:tcW w:w="0" w:type="auto"/>
            <w:vAlign w:val="center"/>
            <w:hideMark/>
          </w:tcPr>
          <w:p w:rsidR="00F6788E" w:rsidRPr="00F6788E" w:rsidRDefault="00F6788E" w:rsidP="00F6788E">
            <w:pPr>
              <w:spacing w:after="0" w:line="240" w:lineRule="auto"/>
              <w:rPr>
                <w:rFonts w:ascii="Times New Roman" w:eastAsia="Times New Roman" w:hAnsi="Times New Roman" w:cs="Times New Roman"/>
                <w:sz w:val="20"/>
                <w:szCs w:val="20"/>
                <w:lang w:val="en-US" w:eastAsia="ru-RU"/>
              </w:rPr>
            </w:pPr>
          </w:p>
        </w:tc>
      </w:tr>
    </w:tbl>
    <w:p w:rsidR="00F6788E" w:rsidRPr="00F6788E" w:rsidRDefault="00F6788E" w:rsidP="00F6788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F6788E" w:rsidRPr="00F6788E" w:rsidTr="00F6788E">
        <w:trPr>
          <w:tblCellSpacing w:w="15" w:type="dxa"/>
        </w:trPr>
        <w:tc>
          <w:tcPr>
            <w:tcW w:w="1500" w:type="pct"/>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Ya.I.Binder</w:t>
            </w:r>
          </w:p>
        </w:tc>
        <w:tc>
          <w:tcPr>
            <w:tcW w:w="3000" w:type="pct"/>
            <w:hideMark/>
          </w:tcPr>
          <w:p w:rsidR="00F6788E" w:rsidRPr="00F6788E" w:rsidRDefault="00F6788E" w:rsidP="00F6788E">
            <w:pPr>
              <w:spacing w:after="0" w:line="240" w:lineRule="auto"/>
              <w:rPr>
                <w:rFonts w:ascii="Arial" w:eastAsia="Times New Roman" w:hAnsi="Arial" w:cs="Arial"/>
                <w:sz w:val="18"/>
                <w:szCs w:val="18"/>
                <w:lang w:val="en-US" w:eastAsia="ru-RU"/>
              </w:rPr>
            </w:pPr>
            <w:r w:rsidRPr="00F6788E">
              <w:rPr>
                <w:rFonts w:ascii="Arial" w:eastAsia="Times New Roman" w:hAnsi="Arial" w:cs="Arial"/>
                <w:b/>
                <w:bCs/>
                <w:sz w:val="18"/>
                <w:szCs w:val="18"/>
                <w:lang w:val="en-US" w:eastAsia="ru-RU"/>
              </w:rPr>
              <w:t>Analytical compassing in slim hole inclinometry</w:t>
            </w:r>
          </w:p>
        </w:tc>
        <w:tc>
          <w:tcPr>
            <w:tcW w:w="0" w:type="auto"/>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38</w:t>
            </w:r>
          </w:p>
        </w:tc>
      </w:tr>
      <w:tr w:rsidR="00F6788E" w:rsidRPr="00F6788E" w:rsidTr="00F6788E">
        <w:trPr>
          <w:tblCellSpacing w:w="15" w:type="dxa"/>
        </w:trPr>
        <w:tc>
          <w:tcPr>
            <w:tcW w:w="0" w:type="auto"/>
            <w:gridSpan w:val="2"/>
            <w:vAlign w:val="center"/>
            <w:hideMark/>
          </w:tcPr>
          <w:p w:rsidR="00F6788E" w:rsidRPr="00F6788E" w:rsidRDefault="00F6788E" w:rsidP="00F6788E">
            <w:pPr>
              <w:spacing w:after="100" w:line="240" w:lineRule="auto"/>
              <w:rPr>
                <w:rFonts w:ascii="Arial" w:eastAsia="Times New Roman" w:hAnsi="Arial" w:cs="Arial"/>
                <w:sz w:val="18"/>
                <w:szCs w:val="18"/>
                <w:lang w:val="en-US" w:eastAsia="ru-RU"/>
              </w:rPr>
            </w:pPr>
            <w:r w:rsidRPr="00F6788E">
              <w:rPr>
                <w:rFonts w:ascii="Arial" w:eastAsia="Times New Roman" w:hAnsi="Arial" w:cs="Arial"/>
                <w:sz w:val="18"/>
                <w:szCs w:val="18"/>
                <w:lang w:val="en-US" w:eastAsia="ru-RU"/>
              </w:rPr>
              <w:t>The paper considers the gyrocompassing process for measuring parameters of small-diameter horizontal well path. Shown for the first time is the possibility to use an incomplete (two-axis) circuit of measuring the Earth rotation angular rate using angular velocity transducers. Limits of two-axis circuit application are determined. Its errors are estimated, including errors in limiting modes.</w:t>
            </w:r>
          </w:p>
        </w:tc>
        <w:tc>
          <w:tcPr>
            <w:tcW w:w="0" w:type="auto"/>
            <w:vAlign w:val="center"/>
            <w:hideMark/>
          </w:tcPr>
          <w:p w:rsidR="00F6788E" w:rsidRPr="00F6788E" w:rsidRDefault="00F6788E" w:rsidP="00F6788E">
            <w:pPr>
              <w:spacing w:after="0" w:line="240" w:lineRule="auto"/>
              <w:rPr>
                <w:rFonts w:ascii="Times New Roman" w:eastAsia="Times New Roman" w:hAnsi="Times New Roman" w:cs="Times New Roman"/>
                <w:sz w:val="20"/>
                <w:szCs w:val="20"/>
                <w:lang w:val="en-US" w:eastAsia="ru-RU"/>
              </w:rPr>
            </w:pPr>
          </w:p>
        </w:tc>
      </w:tr>
    </w:tbl>
    <w:p w:rsidR="00F6788E" w:rsidRPr="00F6788E" w:rsidRDefault="00F6788E" w:rsidP="00F6788E">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F6788E">
        <w:rPr>
          <w:rFonts w:ascii="Times New Roman" w:eastAsia="Times New Roman" w:hAnsi="Times New Roman" w:cs="Times New Roman"/>
          <w:b/>
          <w:bCs/>
          <w:color w:val="000000"/>
          <w:sz w:val="27"/>
          <w:szCs w:val="27"/>
          <w:lang w:val="en-US" w:eastAsia="ru-RU"/>
        </w:rPr>
        <w:t>Materials of the 9</w:t>
      </w:r>
      <w:r w:rsidRPr="00F6788E">
        <w:rPr>
          <w:rFonts w:ascii="Times New Roman" w:eastAsia="Times New Roman" w:hAnsi="Times New Roman" w:cs="Times New Roman"/>
          <w:b/>
          <w:bCs/>
          <w:color w:val="000000"/>
          <w:sz w:val="27"/>
          <w:szCs w:val="27"/>
          <w:vertAlign w:val="superscript"/>
          <w:lang w:val="en-US" w:eastAsia="ru-RU"/>
        </w:rPr>
        <w:t>th</w:t>
      </w:r>
      <w:r w:rsidRPr="00F6788E">
        <w:rPr>
          <w:rFonts w:ascii="Times New Roman" w:eastAsia="Times New Roman" w:hAnsi="Times New Roman" w:cs="Times New Roman"/>
          <w:b/>
          <w:bCs/>
          <w:color w:val="000000"/>
          <w:sz w:val="27"/>
          <w:szCs w:val="27"/>
          <w:lang w:val="en-US" w:eastAsia="ru-RU"/>
        </w:rPr>
        <w:t> Saint Petersburg International Conference</w:t>
      </w:r>
      <w:r w:rsidRPr="00F6788E">
        <w:rPr>
          <w:rFonts w:ascii="Times New Roman" w:eastAsia="Times New Roman" w:hAnsi="Times New Roman" w:cs="Times New Roman"/>
          <w:b/>
          <w:bCs/>
          <w:color w:val="000000"/>
          <w:sz w:val="27"/>
          <w:szCs w:val="27"/>
          <w:lang w:val="en-US" w:eastAsia="ru-RU"/>
        </w:rPr>
        <w:br/>
        <w:t>on Integrated Navigation Systems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F6788E" w:rsidRPr="00F6788E" w:rsidTr="00F6788E">
        <w:trPr>
          <w:tblCellSpacing w:w="15" w:type="dxa"/>
        </w:trPr>
        <w:tc>
          <w:tcPr>
            <w:tcW w:w="1500" w:type="pct"/>
            <w:hideMark/>
          </w:tcPr>
          <w:p w:rsidR="00F6788E" w:rsidRPr="00F6788E" w:rsidRDefault="00F6788E" w:rsidP="00F6788E">
            <w:pPr>
              <w:spacing w:after="0" w:line="240" w:lineRule="auto"/>
              <w:rPr>
                <w:rFonts w:ascii="Arial" w:eastAsia="Times New Roman" w:hAnsi="Arial" w:cs="Arial"/>
                <w:sz w:val="18"/>
                <w:szCs w:val="18"/>
                <w:lang w:val="en-US" w:eastAsia="ru-RU"/>
              </w:rPr>
            </w:pPr>
            <w:r w:rsidRPr="00F6788E">
              <w:rPr>
                <w:rFonts w:ascii="Arial" w:eastAsia="Times New Roman" w:hAnsi="Arial" w:cs="Arial"/>
                <w:b/>
                <w:bCs/>
                <w:sz w:val="18"/>
                <w:szCs w:val="18"/>
                <w:lang w:val="en-US" w:eastAsia="ru-RU"/>
              </w:rPr>
              <w:t>B.Eissfeller, C.Kreye,</w:t>
            </w:r>
            <w:r w:rsidRPr="00F6788E">
              <w:rPr>
                <w:rFonts w:ascii="Arial" w:eastAsia="Times New Roman" w:hAnsi="Arial" w:cs="Arial"/>
                <w:b/>
                <w:bCs/>
                <w:sz w:val="18"/>
                <w:szCs w:val="18"/>
                <w:lang w:val="en-US" w:eastAsia="ru-RU"/>
              </w:rPr>
              <w:br/>
              <w:t>D.Sanroma, T.Luck</w:t>
            </w:r>
          </w:p>
        </w:tc>
        <w:tc>
          <w:tcPr>
            <w:tcW w:w="3000" w:type="pct"/>
            <w:hideMark/>
          </w:tcPr>
          <w:p w:rsidR="00F6788E" w:rsidRPr="00F6788E" w:rsidRDefault="00F6788E" w:rsidP="00F6788E">
            <w:pPr>
              <w:spacing w:after="0" w:line="240" w:lineRule="auto"/>
              <w:rPr>
                <w:rFonts w:ascii="Arial" w:eastAsia="Times New Roman" w:hAnsi="Arial" w:cs="Arial"/>
                <w:sz w:val="18"/>
                <w:szCs w:val="18"/>
                <w:lang w:val="en-US" w:eastAsia="ru-RU"/>
              </w:rPr>
            </w:pPr>
            <w:r w:rsidRPr="00F6788E">
              <w:rPr>
                <w:rFonts w:ascii="Arial" w:eastAsia="Times New Roman" w:hAnsi="Arial" w:cs="Arial"/>
                <w:b/>
                <w:bCs/>
                <w:sz w:val="18"/>
                <w:szCs w:val="18"/>
                <w:lang w:val="en-US" w:eastAsia="ru-RU"/>
              </w:rPr>
              <w:t>Development and performance analysis of a tightly coupled GNSS/INS system</w:t>
            </w:r>
          </w:p>
        </w:tc>
        <w:tc>
          <w:tcPr>
            <w:tcW w:w="0" w:type="auto"/>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47</w:t>
            </w:r>
          </w:p>
        </w:tc>
      </w:tr>
      <w:tr w:rsidR="00F6788E" w:rsidRPr="00F6788E" w:rsidTr="00F6788E">
        <w:trPr>
          <w:tblCellSpacing w:w="15" w:type="dxa"/>
        </w:trPr>
        <w:tc>
          <w:tcPr>
            <w:tcW w:w="0" w:type="auto"/>
            <w:gridSpan w:val="2"/>
            <w:vAlign w:val="center"/>
            <w:hideMark/>
          </w:tcPr>
          <w:p w:rsidR="00F6788E" w:rsidRPr="00F6788E" w:rsidRDefault="00F6788E" w:rsidP="00F6788E">
            <w:pPr>
              <w:spacing w:after="100" w:line="240" w:lineRule="auto"/>
              <w:rPr>
                <w:rFonts w:ascii="Arial" w:eastAsia="Times New Roman" w:hAnsi="Arial" w:cs="Arial"/>
                <w:sz w:val="18"/>
                <w:szCs w:val="18"/>
                <w:lang w:val="en-US" w:eastAsia="ru-RU"/>
              </w:rPr>
            </w:pPr>
            <w:r w:rsidRPr="00F6788E">
              <w:rPr>
                <w:rFonts w:ascii="Arial" w:eastAsia="Times New Roman" w:hAnsi="Arial" w:cs="Arial"/>
                <w:sz w:val="18"/>
                <w:szCs w:val="18"/>
                <w:lang w:val="en-US" w:eastAsia="ru-RU"/>
              </w:rPr>
              <w:t>Apart from space and control segment the GNSS performance depends on several parameters, e.g. signal properties, multipath conditions, signal interruptions, signal-to-noise ratio, dynamics and receiver errors like thermal noise and oscillator instabilities. The impact of these influences are based on the behaviour of the Phase Lock Loop (PLL) and the Delay Lock Loop (DLL) implemented in the GNSS receiver. To guarantee availability of a precise navigation solution the loop errors have to be significantly lower than the lock thresholds. </w:t>
            </w:r>
            <w:r w:rsidRPr="00F6788E">
              <w:rPr>
                <w:rFonts w:ascii="Arial" w:eastAsia="Times New Roman" w:hAnsi="Arial" w:cs="Arial"/>
                <w:sz w:val="18"/>
                <w:szCs w:val="18"/>
                <w:lang w:val="en-US" w:eastAsia="ru-RU"/>
              </w:rPr>
              <w:br/>
              <w:t>The first part of the paper presents investigations about the interaction of loop bandwidth, signal-to-noise ratio, accelerations, oscillator Allan variance and oscillator vibrations. In order to decrease the influence of receiver noise the tracking loop bandwidth has to be reduced. Consequently under high dynamic conditions or in a jamming environment the dynamics of the pseudoranges have to be removed from the loop signal to keep them in lock. </w:t>
            </w:r>
            <w:r w:rsidRPr="00F6788E">
              <w:rPr>
                <w:rFonts w:ascii="Arial" w:eastAsia="Times New Roman" w:hAnsi="Arial" w:cs="Arial"/>
                <w:sz w:val="18"/>
                <w:szCs w:val="18"/>
                <w:lang w:val="en-US" w:eastAsia="ru-RU"/>
              </w:rPr>
              <w:br/>
            </w:r>
            <w:r w:rsidRPr="00F6788E">
              <w:rPr>
                <w:rFonts w:ascii="Arial" w:eastAsia="Times New Roman" w:hAnsi="Arial" w:cs="Arial"/>
                <w:sz w:val="18"/>
                <w:szCs w:val="18"/>
                <w:lang w:val="en-US" w:eastAsia="ru-RU"/>
              </w:rPr>
              <w:lastRenderedPageBreak/>
              <w:t>If the vehicle dynamics on the other hand is measured by a low cost INS, the range velocities, accelerations and higher derivatives can be computed by aid of inertial data. </w:t>
            </w:r>
            <w:r w:rsidRPr="00F6788E">
              <w:rPr>
                <w:rFonts w:ascii="Arial" w:eastAsia="Times New Roman" w:hAnsi="Arial" w:cs="Arial"/>
                <w:sz w:val="18"/>
                <w:szCs w:val="18"/>
                <w:lang w:val="en-US" w:eastAsia="ru-RU"/>
              </w:rPr>
              <w:br/>
              <w:t>In this context investigations about the different coupling principles between GNSS and INS are presented. With tight coupling the filtered INS-data is fed back directly into the GNSS receiver code and carrier tracking loops. A possible filter design for low cost INS-data and its transfer function are described. </w:t>
            </w:r>
            <w:r w:rsidRPr="00F6788E">
              <w:rPr>
                <w:rFonts w:ascii="Arial" w:eastAsia="Times New Roman" w:hAnsi="Arial" w:cs="Arial"/>
                <w:sz w:val="18"/>
                <w:szCs w:val="18"/>
                <w:lang w:val="en-US" w:eastAsia="ru-RU"/>
              </w:rPr>
              <w:br/>
              <w:t>In opposite to the unaided receiver the tightly coupled sensors are no longer depending on the accelerations but on the accelerometer bias and gyro drift behaviour of the INS. The Schuler frequency dominates the jitter value of the loops. The paper demonstrates that a gyro rate of approximately 1œ/h is necessary to support the phase lock loop. Concerning the delay lock loop a gyro rate of 10œ/h is sufficient. </w:t>
            </w:r>
            <w:r w:rsidRPr="00F6788E">
              <w:rPr>
                <w:rFonts w:ascii="Arial" w:eastAsia="Times New Roman" w:hAnsi="Arial" w:cs="Arial"/>
                <w:sz w:val="18"/>
                <w:szCs w:val="18"/>
                <w:lang w:val="en-US" w:eastAsia="ru-RU"/>
              </w:rPr>
              <w:br/>
              <w:t>In next part of the paper a simulation tool for a tightly coupled GPS/INS-Sensor is described. Used algorithms and sensor models are reviewed. The data flow beginning with original data and ending with the integrated navigation solution is presented. First simulation results are also shown. Advantages and problems of the coupled sensor system are mentioned. </w:t>
            </w:r>
            <w:r w:rsidRPr="00F6788E">
              <w:rPr>
                <w:rFonts w:ascii="Arial" w:eastAsia="Times New Roman" w:hAnsi="Arial" w:cs="Arial"/>
                <w:sz w:val="18"/>
                <w:szCs w:val="18"/>
                <w:lang w:val="en-US" w:eastAsia="ru-RU"/>
              </w:rPr>
              <w:br/>
              <w:t>The development of an experimental tight coupling system using the MITEL GPS Architect receiver and the LITTON LN-200 Inertial Measurement Unit is the key point of the final section of the paper. Besides hardware and software aspects methods of time synchronisation and data processing are addressed.</w:t>
            </w:r>
          </w:p>
        </w:tc>
        <w:tc>
          <w:tcPr>
            <w:tcW w:w="0" w:type="auto"/>
            <w:vAlign w:val="center"/>
            <w:hideMark/>
          </w:tcPr>
          <w:p w:rsidR="00F6788E" w:rsidRPr="00F6788E" w:rsidRDefault="00F6788E" w:rsidP="00F6788E">
            <w:pPr>
              <w:spacing w:after="0" w:line="240" w:lineRule="auto"/>
              <w:rPr>
                <w:rFonts w:ascii="Times New Roman" w:eastAsia="Times New Roman" w:hAnsi="Times New Roman" w:cs="Times New Roman"/>
                <w:sz w:val="20"/>
                <w:szCs w:val="20"/>
                <w:lang w:val="en-US" w:eastAsia="ru-RU"/>
              </w:rPr>
            </w:pPr>
          </w:p>
        </w:tc>
      </w:tr>
    </w:tbl>
    <w:p w:rsidR="00F6788E" w:rsidRPr="00F6788E" w:rsidRDefault="00F6788E" w:rsidP="00F6788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F6788E" w:rsidRPr="00F6788E" w:rsidTr="00F6788E">
        <w:trPr>
          <w:tblCellSpacing w:w="15" w:type="dxa"/>
        </w:trPr>
        <w:tc>
          <w:tcPr>
            <w:tcW w:w="1500" w:type="pct"/>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Q.Ladetto, B.Merminod</w:t>
            </w:r>
          </w:p>
        </w:tc>
        <w:tc>
          <w:tcPr>
            <w:tcW w:w="3000" w:type="pct"/>
            <w:hideMark/>
          </w:tcPr>
          <w:p w:rsidR="00F6788E" w:rsidRPr="00F6788E" w:rsidRDefault="00F6788E" w:rsidP="00F6788E">
            <w:pPr>
              <w:spacing w:after="0" w:line="240" w:lineRule="auto"/>
              <w:rPr>
                <w:rFonts w:ascii="Arial" w:eastAsia="Times New Roman" w:hAnsi="Arial" w:cs="Arial"/>
                <w:sz w:val="18"/>
                <w:szCs w:val="18"/>
                <w:lang w:val="en-US" w:eastAsia="ru-RU"/>
              </w:rPr>
            </w:pPr>
            <w:r w:rsidRPr="00F6788E">
              <w:rPr>
                <w:rFonts w:ascii="Arial" w:eastAsia="Times New Roman" w:hAnsi="Arial" w:cs="Arial"/>
                <w:b/>
                <w:bCs/>
                <w:sz w:val="18"/>
                <w:szCs w:val="18"/>
                <w:lang w:val="en-US" w:eastAsia="ru-RU"/>
              </w:rPr>
              <w:t>Digital magnetic compass and gyroscope integration for pedestrian navigation</w:t>
            </w:r>
          </w:p>
        </w:tc>
        <w:tc>
          <w:tcPr>
            <w:tcW w:w="0" w:type="auto"/>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65</w:t>
            </w:r>
          </w:p>
        </w:tc>
      </w:tr>
      <w:tr w:rsidR="00F6788E" w:rsidRPr="00F6788E" w:rsidTr="00F6788E">
        <w:trPr>
          <w:tblCellSpacing w:w="15" w:type="dxa"/>
        </w:trPr>
        <w:tc>
          <w:tcPr>
            <w:tcW w:w="0" w:type="auto"/>
            <w:gridSpan w:val="2"/>
            <w:vAlign w:val="center"/>
            <w:hideMark/>
          </w:tcPr>
          <w:p w:rsidR="00F6788E" w:rsidRPr="00F6788E" w:rsidRDefault="00F6788E" w:rsidP="00F6788E">
            <w:pPr>
              <w:spacing w:after="100" w:line="240" w:lineRule="auto"/>
              <w:rPr>
                <w:rFonts w:ascii="Arial" w:eastAsia="Times New Roman" w:hAnsi="Arial" w:cs="Arial"/>
                <w:sz w:val="18"/>
                <w:szCs w:val="18"/>
                <w:lang w:val="en-US" w:eastAsia="ru-RU"/>
              </w:rPr>
            </w:pPr>
            <w:r w:rsidRPr="00F6788E">
              <w:rPr>
                <w:rFonts w:ascii="Arial" w:eastAsia="Times New Roman" w:hAnsi="Arial" w:cs="Arial"/>
                <w:sz w:val="18"/>
                <w:szCs w:val="18"/>
                <w:lang w:val="en-US" w:eastAsia="ru-RU"/>
              </w:rPr>
              <w:t>When satellite signals are available, the localisation of a pedestrian is fairly straightforward. However, in cities or indoors, dead reckoning systems are necessary. Our current research focuses on the development of algorithms for pedestrian navigation in both post-processing and real-time modes. Experience shows that the main source of error in position comes from the errors in the determination of the azimuth of walk. By coupling a magnetic compass with a low-cost gyroscope in a decentralized Kalman filter configuration, the advantage of one device can compensate the drawback of the other. </w:t>
            </w:r>
            <w:r w:rsidRPr="00F6788E">
              <w:rPr>
                <w:rFonts w:ascii="Arial" w:eastAsia="Times New Roman" w:hAnsi="Arial" w:cs="Arial"/>
                <w:sz w:val="18"/>
                <w:szCs w:val="18"/>
                <w:lang w:val="en-US" w:eastAsia="ru-RU"/>
              </w:rPr>
              <w:br/>
              <w:t>If we compare the rate of change of both signals while measuring the strength of the magnetic field, it is possible to detect and compensate magnetic disturbances. In the absence of such disturbances, the continuous measurement of the azimuth allows to estimate and compensate the bias and the scale factor of the gyroscope. The reliability of indoor and outdoor navigation improves significantly thanks to the redundancy in the information. Numerous tests conducted with different subjects and in various environments validate this approach.</w:t>
            </w:r>
          </w:p>
        </w:tc>
        <w:tc>
          <w:tcPr>
            <w:tcW w:w="0" w:type="auto"/>
            <w:vAlign w:val="center"/>
            <w:hideMark/>
          </w:tcPr>
          <w:p w:rsidR="00F6788E" w:rsidRPr="00F6788E" w:rsidRDefault="00F6788E" w:rsidP="00F6788E">
            <w:pPr>
              <w:spacing w:after="0" w:line="240" w:lineRule="auto"/>
              <w:rPr>
                <w:rFonts w:ascii="Times New Roman" w:eastAsia="Times New Roman" w:hAnsi="Times New Roman" w:cs="Times New Roman"/>
                <w:sz w:val="20"/>
                <w:szCs w:val="20"/>
                <w:lang w:val="en-US" w:eastAsia="ru-RU"/>
              </w:rPr>
            </w:pPr>
          </w:p>
        </w:tc>
      </w:tr>
    </w:tbl>
    <w:p w:rsidR="00F6788E" w:rsidRPr="00F6788E" w:rsidRDefault="00F6788E" w:rsidP="00F6788E">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F6788E">
        <w:rPr>
          <w:rFonts w:ascii="Times New Roman" w:eastAsia="Times New Roman" w:hAnsi="Times New Roman" w:cs="Times New Roman"/>
          <w:b/>
          <w:bCs/>
          <w:color w:val="000000"/>
          <w:sz w:val="27"/>
          <w:szCs w:val="27"/>
          <w:lang w:val="en-US" w:eastAsia="ru-RU"/>
        </w:rPr>
        <w:t>Materials of the 23</w:t>
      </w:r>
      <w:r w:rsidRPr="00F6788E">
        <w:rPr>
          <w:rFonts w:ascii="Times New Roman" w:eastAsia="Times New Roman" w:hAnsi="Times New Roman" w:cs="Times New Roman"/>
          <w:b/>
          <w:bCs/>
          <w:color w:val="000000"/>
          <w:sz w:val="27"/>
          <w:szCs w:val="27"/>
          <w:vertAlign w:val="superscript"/>
          <w:lang w:val="en-US" w:eastAsia="ru-RU"/>
        </w:rPr>
        <w:t>th</w:t>
      </w:r>
      <w:r w:rsidRPr="00F6788E">
        <w:rPr>
          <w:rFonts w:ascii="Times New Roman" w:eastAsia="Times New Roman" w:hAnsi="Times New Roman" w:cs="Times New Roman"/>
          <w:b/>
          <w:bCs/>
          <w:color w:val="000000"/>
          <w:sz w:val="27"/>
          <w:szCs w:val="27"/>
          <w:lang w:val="en-US" w:eastAsia="ru-RU"/>
        </w:rPr>
        <w:t> Conference in memory of N.N.Ostryakov</w:t>
      </w:r>
    </w:p>
    <w:p w:rsidR="00F6788E" w:rsidRPr="00F6788E" w:rsidRDefault="00F6788E" w:rsidP="00F6788E">
      <w:pPr>
        <w:spacing w:before="100" w:beforeAutospacing="1" w:after="100" w:afterAutospacing="1" w:line="240" w:lineRule="auto"/>
        <w:jc w:val="center"/>
        <w:rPr>
          <w:rFonts w:ascii="Arial" w:eastAsia="Times New Roman" w:hAnsi="Arial" w:cs="Arial"/>
          <w:b/>
          <w:bCs/>
          <w:color w:val="000000"/>
          <w:sz w:val="20"/>
          <w:szCs w:val="20"/>
          <w:lang w:eastAsia="ru-RU"/>
        </w:rPr>
      </w:pPr>
      <w:r w:rsidRPr="00F6788E">
        <w:rPr>
          <w:rFonts w:ascii="Arial" w:eastAsia="Times New Roman" w:hAnsi="Arial" w:cs="Arial"/>
          <w:b/>
          <w:bCs/>
          <w:color w:val="000000"/>
          <w:sz w:val="20"/>
          <w:szCs w:val="20"/>
          <w:lang w:eastAsia="ru-RU"/>
        </w:rPr>
        <w:t>Articles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F6788E" w:rsidRPr="00F6788E" w:rsidTr="00F6788E">
        <w:trPr>
          <w:tblCellSpacing w:w="15" w:type="dxa"/>
        </w:trPr>
        <w:tc>
          <w:tcPr>
            <w:tcW w:w="1500" w:type="pct"/>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V.A.Anisimov, Yu.K.Zhbanov,</w:t>
            </w:r>
            <w:r w:rsidRPr="00F6788E">
              <w:rPr>
                <w:rFonts w:ascii="Arial" w:eastAsia="Times New Roman" w:hAnsi="Arial" w:cs="Arial"/>
                <w:b/>
                <w:bCs/>
                <w:sz w:val="18"/>
                <w:szCs w:val="18"/>
                <w:lang w:eastAsia="ru-RU"/>
              </w:rPr>
              <w:br/>
              <w:t>B.S.Zilberman, G.V.Popov</w:t>
            </w:r>
          </w:p>
        </w:tc>
        <w:tc>
          <w:tcPr>
            <w:tcW w:w="3000" w:type="pct"/>
            <w:hideMark/>
          </w:tcPr>
          <w:p w:rsidR="00F6788E" w:rsidRPr="00F6788E" w:rsidRDefault="00F6788E" w:rsidP="00F6788E">
            <w:pPr>
              <w:spacing w:after="0" w:line="240" w:lineRule="auto"/>
              <w:rPr>
                <w:rFonts w:ascii="Arial" w:eastAsia="Times New Roman" w:hAnsi="Arial" w:cs="Arial"/>
                <w:sz w:val="18"/>
                <w:szCs w:val="18"/>
                <w:lang w:val="en-US" w:eastAsia="ru-RU"/>
              </w:rPr>
            </w:pPr>
            <w:r w:rsidRPr="00F6788E">
              <w:rPr>
                <w:rFonts w:ascii="Arial" w:eastAsia="Times New Roman" w:hAnsi="Arial" w:cs="Arial"/>
                <w:b/>
                <w:bCs/>
                <w:sz w:val="18"/>
                <w:szCs w:val="18"/>
                <w:lang w:val="en-US" w:eastAsia="ru-RU"/>
              </w:rPr>
              <w:t>Rapid compassing on a fixed base</w:t>
            </w:r>
          </w:p>
        </w:tc>
        <w:tc>
          <w:tcPr>
            <w:tcW w:w="0" w:type="auto"/>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79</w:t>
            </w:r>
          </w:p>
        </w:tc>
      </w:tr>
      <w:tr w:rsidR="00F6788E" w:rsidRPr="00F6788E" w:rsidTr="00F6788E">
        <w:trPr>
          <w:tblCellSpacing w:w="15" w:type="dxa"/>
        </w:trPr>
        <w:tc>
          <w:tcPr>
            <w:tcW w:w="0" w:type="auto"/>
            <w:gridSpan w:val="2"/>
            <w:vAlign w:val="center"/>
            <w:hideMark/>
          </w:tcPr>
          <w:p w:rsidR="00F6788E" w:rsidRPr="00F6788E" w:rsidRDefault="00F6788E" w:rsidP="00F6788E">
            <w:pPr>
              <w:spacing w:after="100" w:line="240" w:lineRule="auto"/>
              <w:rPr>
                <w:rFonts w:ascii="Arial" w:eastAsia="Times New Roman" w:hAnsi="Arial" w:cs="Arial"/>
                <w:sz w:val="18"/>
                <w:szCs w:val="18"/>
                <w:lang w:val="en-US" w:eastAsia="ru-RU"/>
              </w:rPr>
            </w:pPr>
            <w:r w:rsidRPr="00F6788E">
              <w:rPr>
                <w:rFonts w:ascii="Arial" w:eastAsia="Times New Roman" w:hAnsi="Arial" w:cs="Arial"/>
                <w:sz w:val="18"/>
                <w:szCs w:val="18"/>
                <w:lang w:val="en-US" w:eastAsia="ru-RU"/>
              </w:rPr>
              <w:t>Considered is the problem of rapid compassing on a completely fixed base. For measurements a gyrostabilized platform is used, which can rotate forcedly in azimuth. It is considered that the compassing accuracy can be achieved by platform rotation in azimuth by 180 deg during measurements. In this case the compassing error caused by the gyro drift changes its sign while turning. The problem becomes complicated because the operating speed requirement makes the measurements to be carried out before drift stabilization. In the methods proposed below the gyro drift is approximated by the parabolic dependence on time separately for sections before and after the turn. Readings taken from integrators of accelerometer indications are processed by Kalman filter algorithms.</w:t>
            </w:r>
          </w:p>
        </w:tc>
        <w:tc>
          <w:tcPr>
            <w:tcW w:w="0" w:type="auto"/>
            <w:vAlign w:val="center"/>
            <w:hideMark/>
          </w:tcPr>
          <w:p w:rsidR="00F6788E" w:rsidRPr="00F6788E" w:rsidRDefault="00F6788E" w:rsidP="00F6788E">
            <w:pPr>
              <w:spacing w:after="0" w:line="240" w:lineRule="auto"/>
              <w:rPr>
                <w:rFonts w:ascii="Times New Roman" w:eastAsia="Times New Roman" w:hAnsi="Times New Roman" w:cs="Times New Roman"/>
                <w:sz w:val="20"/>
                <w:szCs w:val="20"/>
                <w:lang w:val="en-US" w:eastAsia="ru-RU"/>
              </w:rPr>
            </w:pPr>
          </w:p>
        </w:tc>
      </w:tr>
    </w:tbl>
    <w:p w:rsidR="00F6788E" w:rsidRPr="00F6788E" w:rsidRDefault="00F6788E" w:rsidP="00F6788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F6788E" w:rsidRPr="00F6788E" w:rsidTr="00F6788E">
        <w:trPr>
          <w:tblCellSpacing w:w="15" w:type="dxa"/>
        </w:trPr>
        <w:tc>
          <w:tcPr>
            <w:tcW w:w="1500" w:type="pct"/>
            <w:hideMark/>
          </w:tcPr>
          <w:p w:rsidR="00F6788E" w:rsidRPr="00F6788E" w:rsidRDefault="00F6788E" w:rsidP="00F6788E">
            <w:pPr>
              <w:spacing w:after="0" w:line="240" w:lineRule="auto"/>
              <w:rPr>
                <w:rFonts w:ascii="Arial" w:eastAsia="Times New Roman" w:hAnsi="Arial" w:cs="Arial"/>
                <w:b/>
                <w:bCs/>
                <w:sz w:val="18"/>
                <w:szCs w:val="18"/>
                <w:lang w:eastAsia="ru-RU"/>
              </w:rPr>
            </w:pPr>
            <w:r w:rsidRPr="00F6788E">
              <w:rPr>
                <w:rFonts w:ascii="Arial" w:eastAsia="Times New Roman" w:hAnsi="Arial" w:cs="Arial"/>
                <w:b/>
                <w:bCs/>
                <w:sz w:val="18"/>
                <w:szCs w:val="18"/>
                <w:lang w:eastAsia="ru-RU"/>
              </w:rPr>
              <w:t>A.F.Dyumin,</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101"/>
            </w:tblGrid>
            <w:tr w:rsidR="00F6788E" w:rsidRPr="00F6788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6788E" w:rsidRPr="00F6788E" w:rsidRDefault="00F6788E" w:rsidP="00F6788E">
                  <w:pPr>
                    <w:spacing w:after="0" w:line="240" w:lineRule="auto"/>
                    <w:jc w:val="center"/>
                    <w:rPr>
                      <w:rFonts w:ascii="Arial" w:eastAsia="Times New Roman" w:hAnsi="Arial" w:cs="Arial"/>
                      <w:sz w:val="18"/>
                      <w:szCs w:val="18"/>
                      <w:lang w:eastAsia="ru-RU"/>
                    </w:rPr>
                  </w:pPr>
                  <w:r w:rsidRPr="00F6788E">
                    <w:rPr>
                      <w:rFonts w:ascii="Arial" w:eastAsia="Times New Roman" w:hAnsi="Arial" w:cs="Arial"/>
                      <w:b/>
                      <w:bCs/>
                      <w:sz w:val="18"/>
                      <w:szCs w:val="18"/>
                      <w:lang w:eastAsia="ru-RU"/>
                    </w:rPr>
                    <w:t> S.N.Egorov </w:t>
                  </w:r>
                </w:p>
              </w:tc>
            </w:tr>
          </w:tbl>
          <w:p w:rsidR="00F6788E" w:rsidRPr="00F6788E" w:rsidRDefault="00F6788E" w:rsidP="00F6788E">
            <w:pPr>
              <w:spacing w:after="0" w:line="240" w:lineRule="auto"/>
              <w:rPr>
                <w:rFonts w:ascii="Arial" w:eastAsia="Times New Roman" w:hAnsi="Arial" w:cs="Arial"/>
                <w:b/>
                <w:bCs/>
                <w:sz w:val="18"/>
                <w:szCs w:val="18"/>
                <w:lang w:eastAsia="ru-RU"/>
              </w:rPr>
            </w:pPr>
          </w:p>
        </w:tc>
        <w:tc>
          <w:tcPr>
            <w:tcW w:w="3000" w:type="pct"/>
            <w:hideMark/>
          </w:tcPr>
          <w:p w:rsidR="00F6788E" w:rsidRPr="00F6788E" w:rsidRDefault="00F6788E" w:rsidP="00F6788E">
            <w:pPr>
              <w:spacing w:after="0" w:line="240" w:lineRule="auto"/>
              <w:rPr>
                <w:rFonts w:ascii="Arial" w:eastAsia="Times New Roman" w:hAnsi="Arial" w:cs="Arial"/>
                <w:sz w:val="18"/>
                <w:szCs w:val="18"/>
                <w:lang w:val="en-US" w:eastAsia="ru-RU"/>
              </w:rPr>
            </w:pPr>
            <w:r w:rsidRPr="00F6788E">
              <w:rPr>
                <w:rFonts w:ascii="Arial" w:eastAsia="Times New Roman" w:hAnsi="Arial" w:cs="Arial"/>
                <w:b/>
                <w:bCs/>
                <w:sz w:val="18"/>
                <w:szCs w:val="18"/>
                <w:lang w:val="en-US" w:eastAsia="ru-RU"/>
              </w:rPr>
              <w:t>Observability of constant gyro drifts in an orbital gyrocompass</w:t>
            </w:r>
          </w:p>
        </w:tc>
        <w:tc>
          <w:tcPr>
            <w:tcW w:w="0" w:type="auto"/>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85</w:t>
            </w:r>
          </w:p>
        </w:tc>
      </w:tr>
      <w:tr w:rsidR="00F6788E" w:rsidRPr="00F6788E" w:rsidTr="00F6788E">
        <w:trPr>
          <w:tblCellSpacing w:w="15" w:type="dxa"/>
        </w:trPr>
        <w:tc>
          <w:tcPr>
            <w:tcW w:w="0" w:type="auto"/>
            <w:gridSpan w:val="2"/>
            <w:vAlign w:val="center"/>
            <w:hideMark/>
          </w:tcPr>
          <w:p w:rsidR="00F6788E" w:rsidRPr="00F6788E" w:rsidRDefault="00F6788E" w:rsidP="00F6788E">
            <w:pPr>
              <w:spacing w:after="100" w:line="240" w:lineRule="auto"/>
              <w:rPr>
                <w:rFonts w:ascii="Arial" w:eastAsia="Times New Roman" w:hAnsi="Arial" w:cs="Arial"/>
                <w:sz w:val="18"/>
                <w:szCs w:val="18"/>
                <w:lang w:val="en-US" w:eastAsia="ru-RU"/>
              </w:rPr>
            </w:pPr>
            <w:r w:rsidRPr="00F6788E">
              <w:rPr>
                <w:rFonts w:ascii="Arial" w:eastAsia="Times New Roman" w:hAnsi="Arial" w:cs="Arial"/>
                <w:sz w:val="18"/>
                <w:szCs w:val="18"/>
                <w:lang w:val="en-US" w:eastAsia="ru-RU"/>
              </w:rPr>
              <w:t>Considered is the orbital gyrocompass manufactured as a free two-degree-of-freedom gyro which position is adjusted by the readings of local leveler sensor. Orbital gyroscope is supposed to be intended only for the definition of spacecraft yawing angle in the orbital frame that is the main task of orbital gyrocompassing. Errors of such gyrocompass comprise gyro drift and instrumental roll angle pick-off error for the leveler sensor. The observation device of optimal accuracy was produced for the spacecraft circular orbit motion. This device can estimate the incompletely observed positions with the maximal available accuracy. For the case of spacecraft motion along the elliptical orbit full observation of gyro drifts and instrumental error of local leveler sensor are presented.</w:t>
            </w:r>
          </w:p>
        </w:tc>
        <w:tc>
          <w:tcPr>
            <w:tcW w:w="0" w:type="auto"/>
            <w:vAlign w:val="center"/>
            <w:hideMark/>
          </w:tcPr>
          <w:p w:rsidR="00F6788E" w:rsidRPr="00F6788E" w:rsidRDefault="00F6788E" w:rsidP="00F6788E">
            <w:pPr>
              <w:spacing w:after="0" w:line="240" w:lineRule="auto"/>
              <w:rPr>
                <w:rFonts w:ascii="Times New Roman" w:eastAsia="Times New Roman" w:hAnsi="Times New Roman" w:cs="Times New Roman"/>
                <w:sz w:val="20"/>
                <w:szCs w:val="20"/>
                <w:lang w:val="en-US" w:eastAsia="ru-RU"/>
              </w:rPr>
            </w:pPr>
          </w:p>
        </w:tc>
      </w:tr>
    </w:tbl>
    <w:p w:rsidR="00F6788E" w:rsidRPr="00F6788E" w:rsidRDefault="00F6788E" w:rsidP="00F6788E">
      <w:pPr>
        <w:spacing w:before="100" w:beforeAutospacing="1" w:after="100" w:afterAutospacing="1" w:line="240" w:lineRule="auto"/>
        <w:jc w:val="center"/>
        <w:rPr>
          <w:rFonts w:ascii="Arial" w:eastAsia="Times New Roman" w:hAnsi="Arial" w:cs="Arial"/>
          <w:b/>
          <w:bCs/>
          <w:color w:val="000000"/>
          <w:sz w:val="20"/>
          <w:szCs w:val="20"/>
          <w:lang w:eastAsia="ru-RU"/>
        </w:rPr>
      </w:pPr>
      <w:r w:rsidRPr="00F6788E">
        <w:rPr>
          <w:rFonts w:ascii="Arial" w:eastAsia="Times New Roman" w:hAnsi="Arial" w:cs="Arial"/>
          <w:b/>
          <w:bCs/>
          <w:color w:val="000000"/>
          <w:sz w:val="20"/>
          <w:szCs w:val="20"/>
          <w:lang w:eastAsia="ru-RU"/>
        </w:rPr>
        <w:t>Brief notes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F6788E" w:rsidRPr="00F6788E" w:rsidTr="00F6788E">
        <w:trPr>
          <w:tblCellSpacing w:w="15" w:type="dxa"/>
        </w:trPr>
        <w:tc>
          <w:tcPr>
            <w:tcW w:w="1500" w:type="pct"/>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O.B.Basun, V.A.Granovsky,</w:t>
            </w:r>
            <w:r w:rsidRPr="00F6788E">
              <w:rPr>
                <w:rFonts w:ascii="Arial" w:eastAsia="Times New Roman" w:hAnsi="Arial" w:cs="Arial"/>
                <w:b/>
                <w:bCs/>
                <w:sz w:val="18"/>
                <w:szCs w:val="18"/>
                <w:lang w:eastAsia="ru-RU"/>
              </w:rPr>
              <w:br/>
              <w:t>T.N.Siraya, A.P.Sukharev</w:t>
            </w:r>
          </w:p>
        </w:tc>
        <w:tc>
          <w:tcPr>
            <w:tcW w:w="3000" w:type="pct"/>
            <w:hideMark/>
          </w:tcPr>
          <w:p w:rsidR="00F6788E" w:rsidRPr="00F6788E" w:rsidRDefault="00F6788E" w:rsidP="00F6788E">
            <w:pPr>
              <w:spacing w:after="0" w:line="240" w:lineRule="auto"/>
              <w:rPr>
                <w:rFonts w:ascii="Arial" w:eastAsia="Times New Roman" w:hAnsi="Arial" w:cs="Arial"/>
                <w:sz w:val="18"/>
                <w:szCs w:val="18"/>
                <w:lang w:val="en-US" w:eastAsia="ru-RU"/>
              </w:rPr>
            </w:pPr>
            <w:r w:rsidRPr="00F6788E">
              <w:rPr>
                <w:rFonts w:ascii="Arial" w:eastAsia="Times New Roman" w:hAnsi="Arial" w:cs="Arial"/>
                <w:b/>
                <w:bCs/>
                <w:sz w:val="18"/>
                <w:szCs w:val="18"/>
                <w:lang w:val="en-US" w:eastAsia="ru-RU"/>
              </w:rPr>
              <w:t>Metrological support for the development of navigation systems: problem statement, solution methods</w:t>
            </w:r>
          </w:p>
        </w:tc>
        <w:tc>
          <w:tcPr>
            <w:tcW w:w="0" w:type="auto"/>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93</w:t>
            </w:r>
          </w:p>
        </w:tc>
      </w:tr>
      <w:tr w:rsidR="00F6788E" w:rsidRPr="00F6788E" w:rsidTr="00F6788E">
        <w:trPr>
          <w:tblCellSpacing w:w="15" w:type="dxa"/>
        </w:trPr>
        <w:tc>
          <w:tcPr>
            <w:tcW w:w="0" w:type="auto"/>
            <w:gridSpan w:val="2"/>
            <w:vAlign w:val="center"/>
            <w:hideMark/>
          </w:tcPr>
          <w:p w:rsidR="00F6788E" w:rsidRPr="00F6788E" w:rsidRDefault="00F6788E" w:rsidP="00F6788E">
            <w:pPr>
              <w:spacing w:after="100" w:line="240" w:lineRule="auto"/>
              <w:rPr>
                <w:rFonts w:ascii="Arial" w:eastAsia="Times New Roman" w:hAnsi="Arial" w:cs="Arial"/>
                <w:sz w:val="18"/>
                <w:szCs w:val="18"/>
                <w:lang w:val="en-US" w:eastAsia="ru-RU"/>
              </w:rPr>
            </w:pPr>
            <w:r w:rsidRPr="00F6788E">
              <w:rPr>
                <w:rFonts w:ascii="Arial" w:eastAsia="Times New Roman" w:hAnsi="Arial" w:cs="Arial"/>
                <w:sz w:val="18"/>
                <w:szCs w:val="18"/>
                <w:lang w:val="en-US" w:eastAsia="ru-RU"/>
              </w:rPr>
              <w:t xml:space="preserve">Metrological support of navigation systems is presented as a package of measures aimed at the quality maintenance by metrological methods. They are directed to ensuring comparability of measurement results and to achieving the required accuracy of measurements. Peculiarity of the navigation system support is due to the need for expansion of the measurement concept, as the main navigation parameters are not physical values, and the navigation systems are not measuring instruments in strict sense. At the same time, it is necessary to ensure the </w:t>
            </w:r>
            <w:r w:rsidRPr="00F6788E">
              <w:rPr>
                <w:rFonts w:ascii="Arial" w:eastAsia="Times New Roman" w:hAnsi="Arial" w:cs="Arial"/>
                <w:sz w:val="18"/>
                <w:szCs w:val="18"/>
                <w:lang w:val="en-US" w:eastAsia="ru-RU"/>
              </w:rPr>
              <w:lastRenderedPageBreak/>
              <w:t>high accuracy of results under working conditions, when the standards are either inaccessible or enable the required accuracy to be ensured. </w:t>
            </w:r>
            <w:r w:rsidRPr="00F6788E">
              <w:rPr>
                <w:rFonts w:ascii="Arial" w:eastAsia="Times New Roman" w:hAnsi="Arial" w:cs="Arial"/>
                <w:sz w:val="18"/>
                <w:szCs w:val="18"/>
                <w:lang w:val="en-US" w:eastAsia="ru-RU"/>
              </w:rPr>
              <w:br/>
              <w:t>The necessity is substantiated for the anticipatory metrological study at the early stages of the navigation system development. There is a specific form of metrological support for navigation systems such as the metrological expertise at the various stages of the system development. The obligatory expertise is carried out at the stage of the requirement specification negotiation for the navigation system development. </w:t>
            </w:r>
            <w:r w:rsidRPr="00F6788E">
              <w:rPr>
                <w:rFonts w:ascii="Arial" w:eastAsia="Times New Roman" w:hAnsi="Arial" w:cs="Arial"/>
                <w:sz w:val="18"/>
                <w:szCs w:val="18"/>
                <w:lang w:val="en-US" w:eastAsia="ru-RU"/>
              </w:rPr>
              <w:br/>
              <w:t>The most important tasks at the stage of navigation system trials are due to the standard problems. There are two levels of these problems, namely, internal and external ones. The external standard problems are conditioned by the complexity of the objects and by the ambiguity of the parameter definitions in marine environment. </w:t>
            </w:r>
            <w:r w:rsidRPr="00F6788E">
              <w:rPr>
                <w:rFonts w:ascii="Arial" w:eastAsia="Times New Roman" w:hAnsi="Arial" w:cs="Arial"/>
                <w:sz w:val="18"/>
                <w:szCs w:val="18"/>
                <w:lang w:val="en-US" w:eastAsia="ru-RU"/>
              </w:rPr>
              <w:br/>
              <w:t>For quality maintenance of the navigation systems it is essential that the metrological support would be realized as the continuous process during all the period of system development.</w:t>
            </w:r>
          </w:p>
        </w:tc>
        <w:tc>
          <w:tcPr>
            <w:tcW w:w="0" w:type="auto"/>
            <w:vAlign w:val="center"/>
            <w:hideMark/>
          </w:tcPr>
          <w:p w:rsidR="00F6788E" w:rsidRPr="00F6788E" w:rsidRDefault="00F6788E" w:rsidP="00F6788E">
            <w:pPr>
              <w:spacing w:after="0" w:line="240" w:lineRule="auto"/>
              <w:rPr>
                <w:rFonts w:ascii="Times New Roman" w:eastAsia="Times New Roman" w:hAnsi="Times New Roman" w:cs="Times New Roman"/>
                <w:sz w:val="20"/>
                <w:szCs w:val="20"/>
                <w:lang w:val="en-US" w:eastAsia="ru-RU"/>
              </w:rPr>
            </w:pPr>
          </w:p>
        </w:tc>
      </w:tr>
    </w:tbl>
    <w:p w:rsidR="00F6788E" w:rsidRPr="00F6788E" w:rsidRDefault="00F6788E" w:rsidP="00F6788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F6788E" w:rsidRPr="00F6788E" w:rsidTr="00F6788E">
        <w:trPr>
          <w:tblCellSpacing w:w="15" w:type="dxa"/>
        </w:trPr>
        <w:tc>
          <w:tcPr>
            <w:tcW w:w="1500" w:type="pct"/>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S.G.Kucherkov, D.I.Lychev,</w:t>
            </w:r>
            <w:r w:rsidRPr="00F6788E">
              <w:rPr>
                <w:rFonts w:ascii="Arial" w:eastAsia="Times New Roman" w:hAnsi="Arial" w:cs="Arial"/>
                <w:b/>
                <w:bCs/>
                <w:sz w:val="18"/>
                <w:szCs w:val="18"/>
                <w:lang w:eastAsia="ru-RU"/>
              </w:rPr>
              <w:br/>
              <w:t>A.I.Skalon, L.A.Chertkov</w:t>
            </w:r>
          </w:p>
        </w:tc>
        <w:tc>
          <w:tcPr>
            <w:tcW w:w="3000" w:type="pct"/>
            <w:hideMark/>
          </w:tcPr>
          <w:p w:rsidR="00F6788E" w:rsidRPr="00F6788E" w:rsidRDefault="00F6788E" w:rsidP="00F6788E">
            <w:pPr>
              <w:spacing w:after="0" w:line="240" w:lineRule="auto"/>
              <w:rPr>
                <w:rFonts w:ascii="Arial" w:eastAsia="Times New Roman" w:hAnsi="Arial" w:cs="Arial"/>
                <w:sz w:val="18"/>
                <w:szCs w:val="18"/>
                <w:lang w:val="en-US" w:eastAsia="ru-RU"/>
              </w:rPr>
            </w:pPr>
            <w:r w:rsidRPr="00F6788E">
              <w:rPr>
                <w:rFonts w:ascii="Arial" w:eastAsia="Times New Roman" w:hAnsi="Arial" w:cs="Arial"/>
                <w:b/>
                <w:bCs/>
                <w:sz w:val="18"/>
                <w:szCs w:val="18"/>
                <w:lang w:val="en-US" w:eastAsia="ru-RU"/>
              </w:rPr>
              <w:t>The use of Allan variation in investigating characteristics of a micromechanical gyro</w:t>
            </w:r>
          </w:p>
        </w:tc>
        <w:tc>
          <w:tcPr>
            <w:tcW w:w="0" w:type="auto"/>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98</w:t>
            </w:r>
          </w:p>
        </w:tc>
      </w:tr>
      <w:tr w:rsidR="00F6788E" w:rsidRPr="00F6788E" w:rsidTr="00F6788E">
        <w:trPr>
          <w:tblCellSpacing w:w="15" w:type="dxa"/>
        </w:trPr>
        <w:tc>
          <w:tcPr>
            <w:tcW w:w="0" w:type="auto"/>
            <w:gridSpan w:val="2"/>
            <w:vAlign w:val="center"/>
            <w:hideMark/>
          </w:tcPr>
          <w:p w:rsidR="00F6788E" w:rsidRPr="00F6788E" w:rsidRDefault="00F6788E" w:rsidP="00F6788E">
            <w:pPr>
              <w:spacing w:after="100" w:line="240" w:lineRule="auto"/>
              <w:rPr>
                <w:rFonts w:ascii="Arial" w:eastAsia="Times New Roman" w:hAnsi="Arial" w:cs="Arial"/>
                <w:sz w:val="18"/>
                <w:szCs w:val="18"/>
                <w:lang w:val="en-US" w:eastAsia="ru-RU"/>
              </w:rPr>
            </w:pPr>
            <w:r w:rsidRPr="00F6788E">
              <w:rPr>
                <w:rFonts w:ascii="Arial" w:eastAsia="Times New Roman" w:hAnsi="Arial" w:cs="Arial"/>
                <w:sz w:val="18"/>
                <w:szCs w:val="18"/>
                <w:lang w:val="en-US" w:eastAsia="ru-RU"/>
              </w:rPr>
              <w:t>Engineering technique is presented for use of Allan variation method at analyzing noise components of MMG output signal. The results are presented for experimental data analysis for MMG of ENV-05D-52 type (Murata Co production) both on a fixed base and on a rotating test bench (+95œ). These results are compared with the estimations of Allan variations for MMG of ADXRS150 type (Analog devices Co production) and SiRRS01 type (BAE Co production). Quantitative estimation is given for the intensity of separate components dominating at different intervals of correlation (averaging).</w:t>
            </w:r>
          </w:p>
        </w:tc>
        <w:tc>
          <w:tcPr>
            <w:tcW w:w="0" w:type="auto"/>
            <w:vAlign w:val="center"/>
            <w:hideMark/>
          </w:tcPr>
          <w:p w:rsidR="00F6788E" w:rsidRPr="00F6788E" w:rsidRDefault="00F6788E" w:rsidP="00F6788E">
            <w:pPr>
              <w:spacing w:after="0" w:line="240" w:lineRule="auto"/>
              <w:rPr>
                <w:rFonts w:ascii="Times New Roman" w:eastAsia="Times New Roman" w:hAnsi="Times New Roman" w:cs="Times New Roman"/>
                <w:sz w:val="20"/>
                <w:szCs w:val="20"/>
                <w:lang w:val="en-US" w:eastAsia="ru-RU"/>
              </w:rPr>
            </w:pPr>
          </w:p>
        </w:tc>
      </w:tr>
    </w:tbl>
    <w:p w:rsidR="00F6788E" w:rsidRPr="00F6788E" w:rsidRDefault="00F6788E" w:rsidP="00F6788E">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F6788E">
        <w:rPr>
          <w:rFonts w:ascii="Times New Roman" w:eastAsia="Times New Roman" w:hAnsi="Times New Roman" w:cs="Times New Roman"/>
          <w:b/>
          <w:bCs/>
          <w:color w:val="000000"/>
          <w:sz w:val="27"/>
          <w:szCs w:val="27"/>
          <w:lang w:eastAsia="ru-RU"/>
        </w:rPr>
        <w:t>History pages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F6788E" w:rsidRPr="00F6788E" w:rsidTr="00F6788E">
        <w:trPr>
          <w:tblCellSpacing w:w="15" w:type="dxa"/>
        </w:trPr>
        <w:tc>
          <w:tcPr>
            <w:tcW w:w="1500" w:type="pct"/>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S.S.Rivkin</w:t>
            </w:r>
          </w:p>
        </w:tc>
        <w:tc>
          <w:tcPr>
            <w:tcW w:w="3000" w:type="pct"/>
            <w:hideMark/>
          </w:tcPr>
          <w:p w:rsidR="00F6788E" w:rsidRPr="00F6788E" w:rsidRDefault="00F6788E" w:rsidP="00F6788E">
            <w:pPr>
              <w:spacing w:after="0" w:line="240" w:lineRule="auto"/>
              <w:rPr>
                <w:rFonts w:ascii="Arial" w:eastAsia="Times New Roman" w:hAnsi="Arial" w:cs="Arial"/>
                <w:sz w:val="18"/>
                <w:szCs w:val="18"/>
                <w:lang w:val="en-US" w:eastAsia="ru-RU"/>
              </w:rPr>
            </w:pPr>
            <w:r w:rsidRPr="00F6788E">
              <w:rPr>
                <w:rFonts w:ascii="Arial" w:eastAsia="Times New Roman" w:hAnsi="Arial" w:cs="Arial"/>
                <w:b/>
                <w:bCs/>
                <w:sz w:val="18"/>
                <w:szCs w:val="18"/>
                <w:lang w:val="en-US" w:eastAsia="ru-RU"/>
              </w:rPr>
              <w:t>Development of artillery gyroscopy in the Russian Navy</w:t>
            </w:r>
          </w:p>
        </w:tc>
        <w:tc>
          <w:tcPr>
            <w:tcW w:w="0" w:type="auto"/>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105</w:t>
            </w:r>
          </w:p>
        </w:tc>
      </w:tr>
      <w:tr w:rsidR="00F6788E" w:rsidRPr="00F6788E" w:rsidTr="00F6788E">
        <w:trPr>
          <w:tblCellSpacing w:w="15" w:type="dxa"/>
        </w:trPr>
        <w:tc>
          <w:tcPr>
            <w:tcW w:w="0" w:type="auto"/>
            <w:gridSpan w:val="2"/>
            <w:vAlign w:val="center"/>
            <w:hideMark/>
          </w:tcPr>
          <w:p w:rsidR="00F6788E" w:rsidRPr="00F6788E" w:rsidRDefault="00F6788E" w:rsidP="00F6788E">
            <w:pPr>
              <w:spacing w:after="100" w:line="240" w:lineRule="auto"/>
              <w:rPr>
                <w:rFonts w:ascii="Arial" w:eastAsia="Times New Roman" w:hAnsi="Arial" w:cs="Arial"/>
                <w:sz w:val="18"/>
                <w:szCs w:val="18"/>
                <w:lang w:val="en-US" w:eastAsia="ru-RU"/>
              </w:rPr>
            </w:pPr>
            <w:r w:rsidRPr="00F6788E">
              <w:rPr>
                <w:rFonts w:ascii="Arial" w:eastAsia="Times New Roman" w:hAnsi="Arial" w:cs="Arial"/>
                <w:sz w:val="18"/>
                <w:szCs w:val="18"/>
                <w:lang w:val="en-US" w:eastAsia="ru-RU"/>
              </w:rPr>
              <w:t>Stated is the history of gyroscopic technique applied to the ship artillery. The main stages of gyro compass and vertical gyro creation for the Russian Navy are presented. Much attention is given to the development of power-type artillery gyroscopic devices. Considered is the role of gyroscopic devices in generation of gun guidance angles by the fire control system in conditions of ship rocking. The main point of gyro device use for stabilization of shipborne observation facilities applied to the ship artillery is analyzed. Prospects are considered for creation of artillery gyro devices based on the principles of platform and strapdown inertial navigation systems.</w:t>
            </w:r>
          </w:p>
        </w:tc>
        <w:tc>
          <w:tcPr>
            <w:tcW w:w="0" w:type="auto"/>
            <w:vAlign w:val="center"/>
            <w:hideMark/>
          </w:tcPr>
          <w:p w:rsidR="00F6788E" w:rsidRPr="00F6788E" w:rsidRDefault="00F6788E" w:rsidP="00F6788E">
            <w:pPr>
              <w:spacing w:after="0" w:line="240" w:lineRule="auto"/>
              <w:rPr>
                <w:rFonts w:ascii="Times New Roman" w:eastAsia="Times New Roman" w:hAnsi="Times New Roman" w:cs="Times New Roman"/>
                <w:sz w:val="20"/>
                <w:szCs w:val="20"/>
                <w:lang w:val="en-US" w:eastAsia="ru-RU"/>
              </w:rPr>
            </w:pPr>
          </w:p>
        </w:tc>
      </w:tr>
    </w:tbl>
    <w:p w:rsidR="00F6788E" w:rsidRPr="00F6788E" w:rsidRDefault="00F6788E" w:rsidP="00F6788E">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F6788E">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F6788E" w:rsidRPr="00F6788E" w:rsidTr="00F6788E">
        <w:trPr>
          <w:tblCellSpacing w:w="15" w:type="dxa"/>
        </w:trPr>
        <w:tc>
          <w:tcPr>
            <w:tcW w:w="4500" w:type="pct"/>
            <w:hideMark/>
          </w:tcPr>
          <w:p w:rsidR="00F6788E" w:rsidRPr="00F6788E" w:rsidRDefault="00F6788E" w:rsidP="00F6788E">
            <w:pPr>
              <w:spacing w:after="0" w:line="240" w:lineRule="auto"/>
              <w:rPr>
                <w:rFonts w:ascii="Arial" w:eastAsia="Times New Roman" w:hAnsi="Arial" w:cs="Arial"/>
                <w:sz w:val="18"/>
                <w:szCs w:val="18"/>
                <w:lang w:val="en-US" w:eastAsia="ru-RU"/>
              </w:rPr>
            </w:pPr>
            <w:r w:rsidRPr="00F6788E">
              <w:rPr>
                <w:rFonts w:ascii="Arial" w:eastAsia="Times New Roman" w:hAnsi="Arial" w:cs="Arial"/>
                <w:sz w:val="18"/>
                <w:szCs w:val="18"/>
                <w:lang w:val="en-US" w:eastAsia="ru-RU"/>
              </w:rPr>
              <w:t>About the First All-Russia Scientific Conference Control and Information Technologies (UIT'2003) </w:t>
            </w:r>
          </w:p>
        </w:tc>
        <w:tc>
          <w:tcPr>
            <w:tcW w:w="750" w:type="pct"/>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113</w:t>
            </w:r>
            <w:r w:rsidRPr="00F6788E">
              <w:rPr>
                <w:rFonts w:ascii="Arial" w:eastAsia="Times New Roman" w:hAnsi="Arial" w:cs="Arial"/>
                <w:sz w:val="18"/>
                <w:szCs w:val="18"/>
                <w:lang w:eastAsia="ru-RU"/>
              </w:rPr>
              <w:t> </w:t>
            </w:r>
          </w:p>
        </w:tc>
      </w:tr>
    </w:tbl>
    <w:p w:rsidR="00F6788E" w:rsidRPr="00F6788E" w:rsidRDefault="00F6788E" w:rsidP="00F6788E">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F6788E" w:rsidRPr="00F6788E" w:rsidTr="00F6788E">
        <w:trPr>
          <w:tblCellSpacing w:w="15" w:type="dxa"/>
        </w:trPr>
        <w:tc>
          <w:tcPr>
            <w:tcW w:w="4500" w:type="pct"/>
            <w:hideMark/>
          </w:tcPr>
          <w:p w:rsidR="00F6788E" w:rsidRPr="00F6788E" w:rsidRDefault="00F6788E" w:rsidP="00F6788E">
            <w:pPr>
              <w:spacing w:after="0" w:line="240" w:lineRule="auto"/>
              <w:rPr>
                <w:rFonts w:ascii="Arial" w:eastAsia="Times New Roman" w:hAnsi="Arial" w:cs="Arial"/>
                <w:sz w:val="18"/>
                <w:szCs w:val="18"/>
                <w:lang w:val="en-US" w:eastAsia="ru-RU"/>
              </w:rPr>
            </w:pPr>
            <w:r w:rsidRPr="00F6788E">
              <w:rPr>
                <w:rFonts w:ascii="Arial" w:eastAsia="Times New Roman" w:hAnsi="Arial" w:cs="Arial"/>
                <w:sz w:val="18"/>
                <w:szCs w:val="18"/>
                <w:lang w:val="en-US" w:eastAsia="ru-RU"/>
              </w:rPr>
              <w:t>Russian and international conferences, symposiums and exhibitions </w:t>
            </w:r>
          </w:p>
        </w:tc>
        <w:tc>
          <w:tcPr>
            <w:tcW w:w="750" w:type="pct"/>
            <w:hideMark/>
          </w:tcPr>
          <w:p w:rsidR="00F6788E" w:rsidRPr="00F6788E" w:rsidRDefault="00F6788E" w:rsidP="00F6788E">
            <w:pPr>
              <w:spacing w:after="0" w:line="240" w:lineRule="auto"/>
              <w:rPr>
                <w:rFonts w:ascii="Arial" w:eastAsia="Times New Roman" w:hAnsi="Arial" w:cs="Arial"/>
                <w:sz w:val="18"/>
                <w:szCs w:val="18"/>
                <w:lang w:eastAsia="ru-RU"/>
              </w:rPr>
            </w:pPr>
            <w:r w:rsidRPr="00F6788E">
              <w:rPr>
                <w:rFonts w:ascii="Arial" w:eastAsia="Times New Roman" w:hAnsi="Arial" w:cs="Arial"/>
                <w:b/>
                <w:bCs/>
                <w:sz w:val="18"/>
                <w:szCs w:val="18"/>
                <w:lang w:eastAsia="ru-RU"/>
              </w:rPr>
              <w:t>116</w:t>
            </w:r>
          </w:p>
        </w:tc>
      </w:tr>
    </w:tbl>
    <w:p w:rsidR="006F35EC" w:rsidRPr="007A146E" w:rsidRDefault="006F35EC" w:rsidP="00F6788E">
      <w:pPr>
        <w:spacing w:before="100" w:beforeAutospacing="1" w:after="100" w:afterAutospacing="1" w:line="240" w:lineRule="auto"/>
        <w:jc w:val="center"/>
        <w:rPr>
          <w:color w:val="000000" w:themeColor="text1"/>
          <w:sz w:val="20"/>
          <w:szCs w:val="20"/>
          <w:lang w:val="en-US"/>
        </w:rPr>
      </w:pPr>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CCF" w:rsidRDefault="00903CCF" w:rsidP="00463F60">
      <w:pPr>
        <w:spacing w:after="0" w:line="240" w:lineRule="auto"/>
      </w:pPr>
      <w:r>
        <w:separator/>
      </w:r>
    </w:p>
  </w:endnote>
  <w:endnote w:type="continuationSeparator" w:id="0">
    <w:p w:rsidR="00903CCF" w:rsidRDefault="00903CCF"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CCF" w:rsidRDefault="00903CCF" w:rsidP="00463F60">
      <w:pPr>
        <w:spacing w:after="0" w:line="240" w:lineRule="auto"/>
      </w:pPr>
      <w:r>
        <w:separator/>
      </w:r>
    </w:p>
  </w:footnote>
  <w:footnote w:type="continuationSeparator" w:id="0">
    <w:p w:rsidR="00903CCF" w:rsidRDefault="00903CCF"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A40C4"/>
    <w:rsid w:val="000C5615"/>
    <w:rsid w:val="000E1E58"/>
    <w:rsid w:val="001E5F15"/>
    <w:rsid w:val="001F09D6"/>
    <w:rsid w:val="002339EC"/>
    <w:rsid w:val="002A2026"/>
    <w:rsid w:val="00322703"/>
    <w:rsid w:val="003610AA"/>
    <w:rsid w:val="003C3A90"/>
    <w:rsid w:val="00412C32"/>
    <w:rsid w:val="00463F60"/>
    <w:rsid w:val="00477C63"/>
    <w:rsid w:val="004802D1"/>
    <w:rsid w:val="004847E1"/>
    <w:rsid w:val="004B4E66"/>
    <w:rsid w:val="004F39CF"/>
    <w:rsid w:val="0052153A"/>
    <w:rsid w:val="0054691C"/>
    <w:rsid w:val="00586B75"/>
    <w:rsid w:val="005A7D4D"/>
    <w:rsid w:val="005B1A81"/>
    <w:rsid w:val="005B5B9E"/>
    <w:rsid w:val="005C6DC3"/>
    <w:rsid w:val="005D25F4"/>
    <w:rsid w:val="00603BA8"/>
    <w:rsid w:val="006B1AE7"/>
    <w:rsid w:val="006C7A8A"/>
    <w:rsid w:val="006F35EC"/>
    <w:rsid w:val="00780AFC"/>
    <w:rsid w:val="007A146E"/>
    <w:rsid w:val="007B6546"/>
    <w:rsid w:val="00854A69"/>
    <w:rsid w:val="00857D8F"/>
    <w:rsid w:val="00885DB9"/>
    <w:rsid w:val="008C5528"/>
    <w:rsid w:val="00903CCF"/>
    <w:rsid w:val="00970F99"/>
    <w:rsid w:val="009F42AA"/>
    <w:rsid w:val="00A03D40"/>
    <w:rsid w:val="00A03EE9"/>
    <w:rsid w:val="00A211E1"/>
    <w:rsid w:val="00A735CE"/>
    <w:rsid w:val="00B30139"/>
    <w:rsid w:val="00B444F7"/>
    <w:rsid w:val="00BC7FEE"/>
    <w:rsid w:val="00BF6DF6"/>
    <w:rsid w:val="00C000AA"/>
    <w:rsid w:val="00C06F35"/>
    <w:rsid w:val="00C44E14"/>
    <w:rsid w:val="00C86F77"/>
    <w:rsid w:val="00CC3BEC"/>
    <w:rsid w:val="00CC4E39"/>
    <w:rsid w:val="00CF796B"/>
    <w:rsid w:val="00D42AD7"/>
    <w:rsid w:val="00D4740F"/>
    <w:rsid w:val="00D76E24"/>
    <w:rsid w:val="00DA1329"/>
    <w:rsid w:val="00DA4C49"/>
    <w:rsid w:val="00DB3B16"/>
    <w:rsid w:val="00DC1BAF"/>
    <w:rsid w:val="00DC243A"/>
    <w:rsid w:val="00E17425"/>
    <w:rsid w:val="00E26362"/>
    <w:rsid w:val="00EB7FE9"/>
    <w:rsid w:val="00EE4123"/>
    <w:rsid w:val="00F6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0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711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09216">
              <w:marLeft w:val="0"/>
              <w:marRight w:val="0"/>
              <w:marTop w:val="0"/>
              <w:marBottom w:val="0"/>
              <w:divBdr>
                <w:top w:val="none" w:sz="0" w:space="0" w:color="auto"/>
                <w:left w:val="none" w:sz="0" w:space="0" w:color="auto"/>
                <w:bottom w:val="none" w:sz="0" w:space="0" w:color="auto"/>
                <w:right w:val="none" w:sz="0" w:space="0" w:color="auto"/>
              </w:divBdr>
            </w:div>
          </w:divsChild>
        </w:div>
        <w:div w:id="134829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129733">
              <w:marLeft w:val="0"/>
              <w:marRight w:val="0"/>
              <w:marTop w:val="0"/>
              <w:marBottom w:val="0"/>
              <w:divBdr>
                <w:top w:val="none" w:sz="0" w:space="0" w:color="auto"/>
                <w:left w:val="none" w:sz="0" w:space="0" w:color="auto"/>
                <w:bottom w:val="none" w:sz="0" w:space="0" w:color="auto"/>
                <w:right w:val="none" w:sz="0" w:space="0" w:color="auto"/>
              </w:divBdr>
            </w:div>
          </w:divsChild>
        </w:div>
        <w:div w:id="14808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1927">
              <w:marLeft w:val="0"/>
              <w:marRight w:val="0"/>
              <w:marTop w:val="0"/>
              <w:marBottom w:val="0"/>
              <w:divBdr>
                <w:top w:val="none" w:sz="0" w:space="0" w:color="auto"/>
                <w:left w:val="none" w:sz="0" w:space="0" w:color="auto"/>
                <w:bottom w:val="none" w:sz="0" w:space="0" w:color="auto"/>
                <w:right w:val="none" w:sz="0" w:space="0" w:color="auto"/>
              </w:divBdr>
            </w:div>
          </w:divsChild>
        </w:div>
        <w:div w:id="85395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01288">
              <w:marLeft w:val="0"/>
              <w:marRight w:val="0"/>
              <w:marTop w:val="0"/>
              <w:marBottom w:val="0"/>
              <w:divBdr>
                <w:top w:val="none" w:sz="0" w:space="0" w:color="auto"/>
                <w:left w:val="none" w:sz="0" w:space="0" w:color="auto"/>
                <w:bottom w:val="none" w:sz="0" w:space="0" w:color="auto"/>
                <w:right w:val="none" w:sz="0" w:space="0" w:color="auto"/>
              </w:divBdr>
            </w:div>
          </w:divsChild>
        </w:div>
        <w:div w:id="118732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91333">
              <w:marLeft w:val="0"/>
              <w:marRight w:val="0"/>
              <w:marTop w:val="0"/>
              <w:marBottom w:val="0"/>
              <w:divBdr>
                <w:top w:val="none" w:sz="0" w:space="0" w:color="auto"/>
                <w:left w:val="none" w:sz="0" w:space="0" w:color="auto"/>
                <w:bottom w:val="none" w:sz="0" w:space="0" w:color="auto"/>
                <w:right w:val="none" w:sz="0" w:space="0" w:color="auto"/>
              </w:divBdr>
            </w:div>
          </w:divsChild>
        </w:div>
        <w:div w:id="820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05818">
              <w:marLeft w:val="0"/>
              <w:marRight w:val="0"/>
              <w:marTop w:val="0"/>
              <w:marBottom w:val="0"/>
              <w:divBdr>
                <w:top w:val="none" w:sz="0" w:space="0" w:color="auto"/>
                <w:left w:val="none" w:sz="0" w:space="0" w:color="auto"/>
                <w:bottom w:val="none" w:sz="0" w:space="0" w:color="auto"/>
                <w:right w:val="none" w:sz="0" w:space="0" w:color="auto"/>
              </w:divBdr>
            </w:div>
          </w:divsChild>
        </w:div>
        <w:div w:id="7441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447989">
              <w:marLeft w:val="0"/>
              <w:marRight w:val="0"/>
              <w:marTop w:val="0"/>
              <w:marBottom w:val="0"/>
              <w:divBdr>
                <w:top w:val="none" w:sz="0" w:space="0" w:color="auto"/>
                <w:left w:val="none" w:sz="0" w:space="0" w:color="auto"/>
                <w:bottom w:val="none" w:sz="0" w:space="0" w:color="auto"/>
                <w:right w:val="none" w:sz="0" w:space="0" w:color="auto"/>
              </w:divBdr>
            </w:div>
          </w:divsChild>
        </w:div>
        <w:div w:id="204466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1497">
              <w:marLeft w:val="0"/>
              <w:marRight w:val="0"/>
              <w:marTop w:val="0"/>
              <w:marBottom w:val="0"/>
              <w:divBdr>
                <w:top w:val="none" w:sz="0" w:space="0" w:color="auto"/>
                <w:left w:val="none" w:sz="0" w:space="0" w:color="auto"/>
                <w:bottom w:val="none" w:sz="0" w:space="0" w:color="auto"/>
                <w:right w:val="none" w:sz="0" w:space="0" w:color="auto"/>
              </w:divBdr>
            </w:div>
          </w:divsChild>
        </w:div>
        <w:div w:id="15930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0919">
              <w:marLeft w:val="0"/>
              <w:marRight w:val="0"/>
              <w:marTop w:val="0"/>
              <w:marBottom w:val="0"/>
              <w:divBdr>
                <w:top w:val="none" w:sz="0" w:space="0" w:color="auto"/>
                <w:left w:val="none" w:sz="0" w:space="0" w:color="auto"/>
                <w:bottom w:val="none" w:sz="0" w:space="0" w:color="auto"/>
                <w:right w:val="none" w:sz="0" w:space="0" w:color="auto"/>
              </w:divBdr>
            </w:div>
          </w:divsChild>
        </w:div>
        <w:div w:id="10210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3464">
              <w:marLeft w:val="0"/>
              <w:marRight w:val="0"/>
              <w:marTop w:val="0"/>
              <w:marBottom w:val="0"/>
              <w:divBdr>
                <w:top w:val="none" w:sz="0" w:space="0" w:color="auto"/>
                <w:left w:val="none" w:sz="0" w:space="0" w:color="auto"/>
                <w:bottom w:val="none" w:sz="0" w:space="0" w:color="auto"/>
                <w:right w:val="none" w:sz="0" w:space="0" w:color="auto"/>
              </w:divBdr>
            </w:div>
          </w:divsChild>
        </w:div>
        <w:div w:id="17493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713">
              <w:marLeft w:val="0"/>
              <w:marRight w:val="0"/>
              <w:marTop w:val="0"/>
              <w:marBottom w:val="0"/>
              <w:divBdr>
                <w:top w:val="none" w:sz="0" w:space="0" w:color="auto"/>
                <w:left w:val="none" w:sz="0" w:space="0" w:color="auto"/>
                <w:bottom w:val="none" w:sz="0" w:space="0" w:color="auto"/>
                <w:right w:val="none" w:sz="0" w:space="0" w:color="auto"/>
              </w:divBdr>
            </w:div>
          </w:divsChild>
        </w:div>
        <w:div w:id="182924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1946</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2018-07-26T13:28:00Z</dcterms:created>
  <dcterms:modified xsi:type="dcterms:W3CDTF">2018-07-26T13:28:00Z</dcterms:modified>
</cp:coreProperties>
</file>