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 xml:space="preserve">Часть 1 вышла в свет в 2009 г., </w:t>
      </w:r>
    </w:p>
    <w:p>
      <w:pPr>
        <w:rPr>
          <w:rFonts w:hint="default"/>
        </w:rPr>
      </w:pPr>
      <w:r>
        <w:rPr>
          <w:rFonts w:hint="default"/>
        </w:rPr>
        <w:t>Часть 2 вышла в свет в 2012 г.</w:t>
      </w:r>
    </w:p>
    <w:p>
      <w:pPr>
        <w:rPr>
          <w:rFonts w:hint="default"/>
        </w:rPr>
      </w:pPr>
      <w:r>
        <w:rPr>
          <w:rFonts w:hint="default"/>
        </w:rPr>
        <w:t xml:space="preserve">Цена: 440 р.(за каждый том). 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Излагаются методы теории фильтрации и сглаживания случайных процессов в приложениях к задачам обработки навигационной информации. Рассматриваются два основных подхода: калмановский, основанный на описании систем во временной области в пространстве состояний, и винеровский, предполагающий использование частотных методов и передаточных функций. Значительное внимание уделяется обсуждению взаимосвязей и отличий между калмановским и винеровским подходами, а также взаимосвязи между алгоритмами фильтрации и сглаживания. </w:t>
      </w:r>
    </w:p>
    <w:p>
      <w:pPr>
        <w:rPr>
          <w:rFonts w:hint="default"/>
        </w:rPr>
      </w:pPr>
      <w:r>
        <w:rPr>
          <w:rFonts w:hint="default"/>
        </w:rPr>
        <w:t>Предлагаемый материал поясняется на примерах и задачах методического характера, а также связанных с обработкой навигационной информации, в частности применительно к комплексной обработке информации в интегрированных инерциально-спутниковых системах, комплексной обработке показаний гравиметра и спутниковых измерений.</w:t>
      </w:r>
    </w:p>
    <w:p>
      <w:pPr>
        <w:rPr>
          <w:rFonts w:hint="default"/>
        </w:rPr>
      </w:pPr>
      <w:r>
        <w:rPr>
          <w:rFonts w:hint="default"/>
        </w:rPr>
        <w:t>Приводятся необходимые сведения из теории динамических систем, случайных процессов, обыкновенных дифференциальных уравнений, преобразований Лапласа и Фурье. Дается краткое описание используемых функций Matlab. Материал книги четко структурирован, что существенно облегчает его изучение и позволяет использовать для формирования курсов лекций по отдельным разделам для слушателей с различным уровнем подготовки.</w:t>
      </w:r>
    </w:p>
    <w:p>
      <w:pPr>
        <w:rPr>
          <w:rFonts w:hint="default"/>
        </w:rPr>
      </w:pPr>
      <w:r>
        <w:rPr>
          <w:rFonts w:hint="default"/>
        </w:rPr>
        <w:t>Книга адресована студентам старших курсов и аспирантам, специализирующимся в рассматриваемой области, а также инженерам и научным работникам, чьи интересы связаны с проблемами построения эффективных алгоритмов оценивания не только применительно к задачам обработки навигационной информации, но и в смежных областях, связанных, в частности, с задачами траекторного слежения и обработки гидроакустической информации.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Часть 1</w:t>
      </w:r>
    </w:p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О Г Л А В Л Е Н И Е</w:t>
      </w:r>
    </w:p>
    <w:p>
      <w:pPr>
        <w:rPr>
          <w:rFonts w:hint="default"/>
        </w:rPr>
      </w:pPr>
      <w:r>
        <w:rPr>
          <w:rFonts w:hint="default"/>
        </w:rPr>
        <w:t>Введение</w:t>
      </w:r>
      <w:r>
        <w:rPr>
          <w:rFonts w:hint="default"/>
        </w:rPr>
        <w:tab/>
      </w:r>
      <w:r>
        <w:rPr>
          <w:rFonts w:hint="default"/>
        </w:rPr>
        <w:t>9</w:t>
      </w:r>
    </w:p>
    <w:p>
      <w:pPr>
        <w:rPr>
          <w:rFonts w:hint="default"/>
        </w:rPr>
      </w:pPr>
      <w:r>
        <w:rPr>
          <w:rFonts w:hint="default"/>
        </w:rPr>
        <w:t>Глава 1. Элементы теории вероятностей</w:t>
      </w:r>
      <w:r>
        <w:rPr>
          <w:rFonts w:hint="default"/>
        </w:rPr>
        <w:tab/>
      </w:r>
      <w:r>
        <w:rPr>
          <w:rFonts w:hint="default"/>
        </w:rPr>
        <w:t>15</w:t>
      </w:r>
    </w:p>
    <w:p>
      <w:pPr>
        <w:rPr>
          <w:rFonts w:hint="default"/>
        </w:rPr>
      </w:pPr>
      <w:r>
        <w:rPr>
          <w:rFonts w:hint="default"/>
        </w:rPr>
        <w:t>Глава 2. Основы теории оценивания</w:t>
      </w:r>
      <w:r>
        <w:rPr>
          <w:rFonts w:hint="default"/>
        </w:rPr>
        <w:tab/>
      </w:r>
      <w:r>
        <w:rPr>
          <w:rFonts w:hint="default"/>
        </w:rPr>
        <w:t>110</w:t>
      </w:r>
    </w:p>
    <w:p>
      <w:pPr>
        <w:rPr>
          <w:rFonts w:hint="default"/>
        </w:rPr>
      </w:pPr>
      <w:r>
        <w:rPr>
          <w:rFonts w:hint="default"/>
        </w:rPr>
        <w:t>Глава 3. Основы теории фильтрации случайных последовательностей</w:t>
      </w:r>
      <w:r>
        <w:rPr>
          <w:rFonts w:hint="default"/>
        </w:rPr>
        <w:tab/>
      </w:r>
      <w:r>
        <w:rPr>
          <w:rFonts w:hint="default"/>
        </w:rPr>
        <w:t>316</w:t>
      </w:r>
    </w:p>
    <w:p>
      <w:pPr>
        <w:rPr>
          <w:rFonts w:hint="default"/>
        </w:rPr>
      </w:pPr>
      <w:r>
        <w:rPr>
          <w:rFonts w:hint="default"/>
        </w:rPr>
        <w:t>Приложения</w:t>
      </w:r>
      <w:r>
        <w:rPr>
          <w:rFonts w:hint="default"/>
        </w:rPr>
        <w:tab/>
      </w:r>
      <w:r>
        <w:rPr>
          <w:rFonts w:hint="default"/>
        </w:rPr>
        <w:t>449</w:t>
      </w:r>
    </w:p>
    <w:p>
      <w:pPr>
        <w:rPr>
          <w:rFonts w:hint="default"/>
        </w:rPr>
      </w:pPr>
      <w:r>
        <w:rPr>
          <w:rFonts w:hint="default"/>
        </w:rPr>
        <w:t>П1. Матричные операции и их реализация в Matlab</w:t>
      </w:r>
      <w:r>
        <w:rPr>
          <w:rFonts w:hint="default"/>
        </w:rPr>
        <w:tab/>
      </w:r>
      <w:r>
        <w:rPr>
          <w:rFonts w:hint="default"/>
        </w:rPr>
        <w:t>-</w:t>
      </w:r>
    </w:p>
    <w:p>
      <w:pPr>
        <w:rPr>
          <w:rFonts w:hint="default"/>
        </w:rPr>
      </w:pPr>
      <w:r>
        <w:rPr>
          <w:rFonts w:hint="default"/>
        </w:rPr>
        <w:t>П2. Построение графиков в Matlab</w:t>
      </w:r>
      <w:r>
        <w:rPr>
          <w:rFonts w:hint="default"/>
        </w:rPr>
        <w:tab/>
      </w:r>
      <w:r>
        <w:rPr>
          <w:rFonts w:hint="default"/>
        </w:rPr>
        <w:t>470</w:t>
      </w:r>
    </w:p>
    <w:p>
      <w:pPr>
        <w:rPr>
          <w:rFonts w:hint="default"/>
        </w:rPr>
      </w:pPr>
      <w:r>
        <w:rPr>
          <w:rFonts w:hint="default"/>
        </w:rPr>
        <w:t>Заключение</w:t>
      </w:r>
      <w:r>
        <w:rPr>
          <w:rFonts w:hint="default"/>
        </w:rPr>
        <w:tab/>
      </w:r>
      <w:r>
        <w:rPr>
          <w:rFonts w:hint="default"/>
        </w:rPr>
        <w:t>474</w:t>
      </w:r>
    </w:p>
    <w:p>
      <w:pPr>
        <w:rPr>
          <w:rFonts w:hint="default"/>
        </w:rPr>
      </w:pPr>
      <w:r>
        <w:rPr>
          <w:rFonts w:hint="default"/>
        </w:rPr>
        <w:t>Литература</w:t>
      </w:r>
      <w:r>
        <w:rPr>
          <w:rFonts w:hint="default"/>
        </w:rPr>
        <w:tab/>
      </w:r>
      <w:r>
        <w:rPr>
          <w:rFonts w:hint="default"/>
        </w:rPr>
        <w:t>477</w:t>
      </w:r>
    </w:p>
    <w:p>
      <w:pPr>
        <w:rPr>
          <w:rFonts w:hint="default"/>
        </w:rPr>
      </w:pPr>
      <w:r>
        <w:rPr>
          <w:rFonts w:hint="default"/>
        </w:rPr>
        <w:t>Послесловие</w:t>
      </w:r>
      <w:r>
        <w:rPr>
          <w:rFonts w:hint="default"/>
        </w:rPr>
        <w:tab/>
      </w:r>
      <w:r>
        <w:rPr>
          <w:rFonts w:hint="default"/>
        </w:rPr>
        <w:t>485</w:t>
      </w:r>
    </w:p>
    <w:p>
      <w:pPr>
        <w:rPr>
          <w:rFonts w:hint="default"/>
        </w:rPr>
      </w:pPr>
      <w:r>
        <w:rPr>
          <w:rFonts w:hint="default"/>
        </w:rPr>
        <w:t>Предметный указатель</w:t>
      </w:r>
      <w:r>
        <w:rPr>
          <w:rFonts w:hint="default"/>
        </w:rPr>
        <w:tab/>
      </w:r>
      <w:r>
        <w:rPr>
          <w:rFonts w:hint="default"/>
        </w:rPr>
        <w:t>498</w:t>
      </w:r>
    </w:p>
    <w:p>
      <w:pPr>
        <w:rPr>
          <w:rFonts w:hint="default"/>
        </w:rPr>
      </w:pPr>
      <w:r>
        <w:rPr>
          <w:rFonts w:hint="default"/>
        </w:rPr>
        <w:t>Английские термины</w:t>
      </w:r>
      <w:r>
        <w:rPr>
          <w:rFonts w:hint="default"/>
        </w:rPr>
        <w:tab/>
      </w:r>
      <w:r>
        <w:rPr>
          <w:rFonts w:hint="default"/>
        </w:rPr>
        <w:t>508</w:t>
      </w:r>
    </w:p>
    <w:p>
      <w:pPr>
        <w:rPr>
          <w:rFonts w:hint="default"/>
        </w:rPr>
      </w:pPr>
    </w:p>
    <w:p>
      <w:pPr>
        <w:rPr>
          <w:rFonts w:hint="default"/>
          <w:b/>
          <w:bCs/>
        </w:rPr>
      </w:pPr>
      <w:bookmarkStart w:id="0" w:name="_GoBack"/>
      <w:r>
        <w:rPr>
          <w:rFonts w:hint="default"/>
          <w:b/>
          <w:bCs/>
        </w:rPr>
        <w:t>Часть 2</w:t>
      </w:r>
    </w:p>
    <w:bookmarkEnd w:id="0"/>
    <w:p>
      <w:pPr>
        <w:rPr>
          <w:rFonts w:hint="default"/>
          <w:b/>
          <w:bCs/>
        </w:rPr>
      </w:pPr>
      <w:r>
        <w:rPr>
          <w:rFonts w:hint="default"/>
          <w:b/>
          <w:bCs/>
        </w:rPr>
        <w:t>О Г Л А В Л Е Н И Е</w:t>
      </w:r>
    </w:p>
    <w:p>
      <w:pPr>
        <w:rPr>
          <w:rFonts w:hint="default"/>
        </w:rPr>
      </w:pPr>
      <w:r>
        <w:rPr>
          <w:rFonts w:hint="default"/>
        </w:rPr>
        <w:t>Введение</w:t>
      </w:r>
      <w:r>
        <w:rPr>
          <w:rFonts w:hint="default"/>
        </w:rPr>
        <w:tab/>
      </w:r>
      <w:r>
        <w:rPr>
          <w:rFonts w:hint="default"/>
        </w:rPr>
        <w:t>8</w:t>
      </w:r>
    </w:p>
    <w:p>
      <w:pPr>
        <w:rPr>
          <w:rFonts w:hint="default"/>
        </w:rPr>
      </w:pPr>
      <w:r>
        <w:rPr>
          <w:rFonts w:hint="default"/>
        </w:rPr>
        <w:t>ГЛАВА 1. Динамические системы в задачах обработки навигационной информации</w:t>
      </w:r>
      <w:r>
        <w:rPr>
          <w:rFonts w:hint="default"/>
        </w:rPr>
        <w:tab/>
      </w:r>
      <w:r>
        <w:rPr>
          <w:rFonts w:hint="default"/>
        </w:rPr>
        <w:t>14</w:t>
      </w:r>
    </w:p>
    <w:p>
      <w:pPr>
        <w:rPr>
          <w:rFonts w:hint="default"/>
        </w:rPr>
      </w:pPr>
      <w:r>
        <w:rPr>
          <w:rFonts w:hint="default"/>
        </w:rPr>
        <w:t>ГЛАВА 2. Основы теории случайных процессов</w:t>
      </w:r>
      <w:r>
        <w:rPr>
          <w:rFonts w:hint="default"/>
        </w:rPr>
        <w:tab/>
      </w:r>
    </w:p>
    <w:p>
      <w:pPr>
        <w:rPr>
          <w:rFonts w:hint="default"/>
        </w:rPr>
      </w:pPr>
      <w:r>
        <w:rPr>
          <w:rFonts w:hint="default"/>
        </w:rPr>
        <w:t>ГЛАВА 3. Основы теории непрерывной фильтрации и сглаживания</w:t>
      </w:r>
      <w:r>
        <w:rPr>
          <w:rFonts w:hint="default"/>
        </w:rPr>
        <w:tab/>
      </w:r>
      <w:r>
        <w:rPr>
          <w:rFonts w:hint="default"/>
        </w:rPr>
        <w:t>184</w:t>
      </w:r>
    </w:p>
    <w:p>
      <w:pPr>
        <w:rPr>
          <w:rFonts w:hint="default"/>
        </w:rPr>
      </w:pPr>
      <w:r>
        <w:rPr>
          <w:rFonts w:hint="default"/>
        </w:rPr>
        <w:t>ГЛАВА 4. Алгоритмы фильтрации и сглаживания в задачах обработки навигационной информации</w:t>
      </w:r>
      <w:r>
        <w:rPr>
          <w:rFonts w:hint="default"/>
        </w:rPr>
        <w:tab/>
      </w:r>
      <w:r>
        <w:rPr>
          <w:rFonts w:hint="default"/>
        </w:rPr>
        <w:t>309</w:t>
      </w:r>
    </w:p>
    <w:p>
      <w:pPr>
        <w:rPr>
          <w:rFonts w:hint="default"/>
        </w:rPr>
      </w:pPr>
      <w:r>
        <w:rPr>
          <w:rFonts w:hint="default"/>
        </w:rPr>
        <w:t>Приложения</w:t>
      </w:r>
      <w:r>
        <w:rPr>
          <w:rFonts w:hint="default"/>
        </w:rPr>
        <w:tab/>
      </w:r>
      <w:r>
        <w:rPr>
          <w:rFonts w:hint="default"/>
        </w:rPr>
        <w:t>374</w:t>
      </w:r>
    </w:p>
    <w:p>
      <w:pPr>
        <w:rPr>
          <w:rFonts w:hint="default"/>
        </w:rPr>
      </w:pPr>
      <w:r>
        <w:rPr>
          <w:rFonts w:hint="default"/>
        </w:rPr>
        <w:t>П1. Преобразования Фурье и Лапласа</w:t>
      </w:r>
      <w:r>
        <w:rPr>
          <w:rFonts w:hint="default"/>
        </w:rPr>
        <w:tab/>
      </w:r>
      <w:r>
        <w:rPr>
          <w:rFonts w:hint="default"/>
        </w:rPr>
        <w:t>374</w:t>
      </w:r>
    </w:p>
    <w:p>
      <w:pPr>
        <w:rPr>
          <w:rFonts w:hint="default"/>
        </w:rPr>
      </w:pPr>
      <w:r>
        <w:rPr>
          <w:rFonts w:hint="default"/>
        </w:rPr>
        <w:t>П2. Основы теории обыкновенных дифференциальных уравнений</w:t>
      </w:r>
      <w:r>
        <w:rPr>
          <w:rFonts w:hint="default"/>
        </w:rPr>
        <w:tab/>
      </w:r>
      <w:r>
        <w:rPr>
          <w:rFonts w:hint="default"/>
        </w:rPr>
        <w:t>384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25FF13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2018-07-20T13:55:52Z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