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E24" w:rsidRPr="006F35EC" w:rsidRDefault="006F35EC" w:rsidP="006F35E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0"/>
        </w:rPr>
      </w:pPr>
      <w:bookmarkStart w:id="0" w:name="_GoBack"/>
      <w:r w:rsidRPr="006F35EC">
        <w:rPr>
          <w:rFonts w:ascii="Arial" w:hAnsi="Arial" w:cs="Arial"/>
          <w:b/>
          <w:bCs/>
          <w:color w:val="000000" w:themeColor="text1"/>
          <w:sz w:val="28"/>
          <w:szCs w:val="20"/>
        </w:rPr>
        <w:t>"Giroskopiya i Navigatsiya" №2, 2012</w:t>
      </w:r>
    </w:p>
    <w:p w:rsidR="006F35EC" w:rsidRPr="006F35EC" w:rsidRDefault="006F35EC" w:rsidP="006F3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  <w:r w:rsidRPr="006F35E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CONTENTS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1"/>
        <w:gridCol w:w="276"/>
      </w:tblGrid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V.A. Tupysev, Yu.A. Litvinenko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Comparative analysis of reduced kalman filters with guaranteed estimation quality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7" w:anchor="a1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A.M. Aleshechkin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Algorithm of GNSS-based attitude determination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8" w:anchor="a2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S.P. Dmitriev, V.M. Zinenko, Yu.A. Litvinenko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Correction and damping of medium accuracy INS using electromagnetic log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9" w:anchor="a3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28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B.A. Blazhnov, I.Z. Dzhilavdari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Methods of error correction for gravimeter with nonlinear transformation function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0" w:anchor="a4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V.N. Koneshov, V.B. Nepoklonov, I.A. Stolyarov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Using present-day geopotential models in studying vertical deviations in the Arctic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1" w:anchor="a5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44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D.V. Volynskii, E.V. Dranitsyna, A.A. Odintsov, A.A. Untilov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Calibration of fiber-optic gyros within strapdown inertial measurement units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2" w:anchor="a6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56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 Huttunen, R. Piche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 monocular camera gyroscope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3" w:anchor="a7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69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 Ragot, G. Remillieux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A new control mode greatly improving performance of axisymmetrical vibrating gyroscopes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4" w:anchor="a8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82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V.M. Kutovoi, O.I. Maslova, S.Yu. Perepelkina, M.A. Chaptsova, M.V. Antonova, A.A. Ignat’ev, E.Yu. Kovaleva, A.M. Kurbatov, L.Z. Novikov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Evaluating the performance of a FOG-based strapdown inertial measurement unit in ground tests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5" w:anchor="a9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98</w:t>
            </w:r>
          </w:p>
        </w:tc>
      </w:tr>
    </w:tbl>
    <w:p w:rsidR="006F35EC" w:rsidRPr="006F35EC" w:rsidRDefault="006F35EC" w:rsidP="006F35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F35EC" w:rsidRPr="006F35EC" w:rsidRDefault="006F35EC" w:rsidP="006F35E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Tutorial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2"/>
        <w:gridCol w:w="645"/>
      </w:tblGrid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V.M. Zinenko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  <w:t>Some issues of practical application of suboptimal stationary filters </w:t>
            </w: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br/>
            </w:r>
            <w:hyperlink r:id="rId16" w:anchor="a10" w:history="1">
              <w:r w:rsidRPr="006F35EC">
                <w:rPr>
                  <w:rFonts w:ascii="Arial" w:eastAsia="Times New Roman" w:hAnsi="Arial" w:cs="Arial"/>
                  <w:color w:val="000000" w:themeColor="text1"/>
                  <w:sz w:val="18"/>
                  <w:szCs w:val="18"/>
                  <w:lang w:val="en-US" w:eastAsia="ru-RU"/>
                </w:rPr>
                <w:t>abstract</w:t>
              </w:r>
            </w:hyperlink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112</w:t>
            </w:r>
          </w:p>
        </w:tc>
      </w:tr>
    </w:tbl>
    <w:p w:rsidR="006F35EC" w:rsidRPr="006F35EC" w:rsidRDefault="006F35EC" w:rsidP="006F35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F35EC" w:rsidRPr="006F35EC" w:rsidRDefault="006F35EC" w:rsidP="006F35E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Materials of the 14th Conference of Young Scientists “Navigation and Motion Control”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4"/>
        <w:gridCol w:w="1593"/>
      </w:tblGrid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131</w:t>
            </w:r>
          </w:p>
        </w:tc>
      </w:tr>
    </w:tbl>
    <w:p w:rsidR="006F35EC" w:rsidRPr="006F35EC" w:rsidRDefault="006F35EC" w:rsidP="006F35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F35EC" w:rsidRPr="006F35EC" w:rsidRDefault="006F35EC" w:rsidP="006F35E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val="en-US" w:eastAsia="ru-RU"/>
        </w:rPr>
      </w:pP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t>International Public Association </w:t>
      </w: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The Academy of Navigation and Motion Control</w:t>
      </w: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0"/>
        <w:gridCol w:w="577"/>
      </w:tblGrid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The 33rd General Meeting of the Academy of Navigation and Motion Control</w:t>
            </w:r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175</w:t>
            </w:r>
          </w:p>
        </w:tc>
      </w:tr>
    </w:tbl>
    <w:p w:rsidR="006F35EC" w:rsidRPr="006F35EC" w:rsidRDefault="006F35EC" w:rsidP="006F35E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5EC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br/>
      </w:r>
    </w:p>
    <w:p w:rsidR="006F35EC" w:rsidRPr="006F35EC" w:rsidRDefault="006F35EC" w:rsidP="006F35E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6F35EC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  <w:gridCol w:w="664"/>
      </w:tblGrid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177</w:t>
            </w:r>
          </w:p>
        </w:tc>
      </w:tr>
      <w:tr w:rsidR="006F35EC" w:rsidRPr="006F35EC" w:rsidTr="006F35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US" w:eastAsia="ru-RU"/>
              </w:rPr>
            </w:pPr>
            <w:r w:rsidRPr="006F35EC">
              <w:rPr>
                <w:rFonts w:ascii="Arial" w:eastAsia="Times New Roman" w:hAnsi="Arial" w:cs="Arial"/>
                <w:i/>
                <w:iCs/>
                <w:color w:val="000000" w:themeColor="text1"/>
                <w:sz w:val="18"/>
                <w:szCs w:val="18"/>
                <w:lang w:val="en-US" w:eastAsia="ru-RU"/>
              </w:rPr>
              <w:t>Abstracts of the published papers</w:t>
            </w:r>
          </w:p>
        </w:tc>
        <w:tc>
          <w:tcPr>
            <w:tcW w:w="0" w:type="auto"/>
            <w:vAlign w:val="center"/>
            <w:hideMark/>
          </w:tcPr>
          <w:p w:rsidR="006F35EC" w:rsidRPr="006F35EC" w:rsidRDefault="006F35EC" w:rsidP="006F35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6F35EC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183</w:t>
            </w:r>
          </w:p>
        </w:tc>
      </w:tr>
      <w:bookmarkEnd w:id="0"/>
    </w:tbl>
    <w:p w:rsidR="006F35EC" w:rsidRPr="006F35EC" w:rsidRDefault="006F35EC" w:rsidP="006F35EC">
      <w:pPr>
        <w:jc w:val="center"/>
        <w:rPr>
          <w:color w:val="000000" w:themeColor="text1"/>
        </w:rPr>
      </w:pPr>
    </w:p>
    <w:sectPr w:rsidR="006F35EC" w:rsidRPr="006F35EC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15B" w:rsidRDefault="00F2415B" w:rsidP="00463F60">
      <w:pPr>
        <w:spacing w:after="0" w:line="240" w:lineRule="auto"/>
      </w:pPr>
      <w:r>
        <w:separator/>
      </w:r>
    </w:p>
  </w:endnote>
  <w:endnote w:type="continuationSeparator" w:id="0">
    <w:p w:rsidR="00F2415B" w:rsidRDefault="00F2415B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15B" w:rsidRDefault="00F2415B" w:rsidP="00463F60">
      <w:pPr>
        <w:spacing w:after="0" w:line="240" w:lineRule="auto"/>
      </w:pPr>
      <w:r>
        <w:separator/>
      </w:r>
    </w:p>
  </w:footnote>
  <w:footnote w:type="continuationSeparator" w:id="0">
    <w:p w:rsidR="00F2415B" w:rsidRDefault="00F2415B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86B75"/>
    <w:rsid w:val="005A7D4D"/>
    <w:rsid w:val="005B1A81"/>
    <w:rsid w:val="005B5B9E"/>
    <w:rsid w:val="005C6DC3"/>
    <w:rsid w:val="006B1AE7"/>
    <w:rsid w:val="006C7A8A"/>
    <w:rsid w:val="006F35EC"/>
    <w:rsid w:val="00780AFC"/>
    <w:rsid w:val="00854A69"/>
    <w:rsid w:val="00970F99"/>
    <w:rsid w:val="00A03D40"/>
    <w:rsid w:val="00C86F77"/>
    <w:rsid w:val="00CC4E39"/>
    <w:rsid w:val="00D4740F"/>
    <w:rsid w:val="00D76E24"/>
    <w:rsid w:val="00DA1329"/>
    <w:rsid w:val="00DA4C49"/>
    <w:rsid w:val="00DB3B16"/>
    <w:rsid w:val="00DC243A"/>
    <w:rsid w:val="00E17425"/>
    <w:rsid w:val="00E26362"/>
    <w:rsid w:val="00F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en/n2_2012.html" TargetMode="External"/><Relationship Id="rId13" Type="http://schemas.openxmlformats.org/officeDocument/2006/relationships/hyperlink" Target="http://www.elektropribor.spb.ru/en/n2_2012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en/n2_2012.html" TargetMode="External"/><Relationship Id="rId12" Type="http://schemas.openxmlformats.org/officeDocument/2006/relationships/hyperlink" Target="http://www.elektropribor.spb.ru/en/n2_2012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en/n2_2012.htm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en/n2_201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en/n2_2012.html" TargetMode="External"/><Relationship Id="rId10" Type="http://schemas.openxmlformats.org/officeDocument/2006/relationships/hyperlink" Target="http://www.elektropribor.spb.ru/en/n2_201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en/n1_2012.html" TargetMode="External"/><Relationship Id="rId14" Type="http://schemas.openxmlformats.org/officeDocument/2006/relationships/hyperlink" Target="http://www.elektropribor.spb.ru/en/n2_201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2018-07-26T12:51:00Z</dcterms:created>
  <dcterms:modified xsi:type="dcterms:W3CDTF">2018-07-26T12:51:00Z</dcterms:modified>
</cp:coreProperties>
</file>