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C000AA">
        <w:rPr>
          <w:rFonts w:ascii="Arial" w:hAnsi="Arial" w:cs="Arial"/>
          <w:b/>
          <w:bCs/>
          <w:color w:val="000000" w:themeColor="text1"/>
          <w:sz w:val="32"/>
          <w:szCs w:val="20"/>
        </w:rPr>
        <w:t>1</w:t>
      </w:r>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C000AA">
        <w:rPr>
          <w:rFonts w:ascii="Arial" w:hAnsi="Arial" w:cs="Arial"/>
          <w:b/>
          <w:bCs/>
          <w:color w:val="000000" w:themeColor="text1"/>
          <w:sz w:val="32"/>
          <w:szCs w:val="20"/>
        </w:rPr>
        <w:t>5</w:t>
      </w:r>
    </w:p>
    <w:tbl>
      <w:tblPr>
        <w:tblW w:w="11400" w:type="dxa"/>
        <w:jc w:val="center"/>
        <w:tblCellSpacing w:w="0" w:type="dxa"/>
        <w:tblCellMar>
          <w:top w:w="15" w:type="dxa"/>
          <w:left w:w="15" w:type="dxa"/>
          <w:bottom w:w="15" w:type="dxa"/>
          <w:right w:w="15" w:type="dxa"/>
        </w:tblCellMar>
        <w:tblLook w:val="04A0" w:firstRow="1" w:lastRow="0" w:firstColumn="1" w:lastColumn="0" w:noHBand="0" w:noVBand="1"/>
      </w:tblPr>
      <w:tblGrid>
        <w:gridCol w:w="11400"/>
      </w:tblGrid>
      <w:tr w:rsidR="00C000AA" w:rsidRPr="00C000AA" w:rsidTr="00C000AA">
        <w:trPr>
          <w:tblCellSpacing w:w="0" w:type="dxa"/>
          <w:jc w:val="center"/>
        </w:trPr>
        <w:tc>
          <w:tcPr>
            <w:tcW w:w="0" w:type="auto"/>
            <w:tcBorders>
              <w:top w:val="nil"/>
              <w:left w:val="nil"/>
              <w:bottom w:val="nil"/>
              <w:right w:val="nil"/>
            </w:tcBorders>
            <w:vAlign w:val="center"/>
            <w:hideMark/>
          </w:tcPr>
          <w:p w:rsidR="00C000AA" w:rsidRPr="00C000AA" w:rsidRDefault="00C000AA" w:rsidP="00C000AA">
            <w:pPr>
              <w:spacing w:before="100" w:beforeAutospacing="1" w:after="100" w:afterAutospacing="1" w:line="240" w:lineRule="auto"/>
              <w:jc w:val="center"/>
              <w:rPr>
                <w:rFonts w:ascii="Times New Roman" w:eastAsia="Times New Roman" w:hAnsi="Times New Roman" w:cs="Times New Roman"/>
                <w:b/>
                <w:bCs/>
                <w:sz w:val="27"/>
                <w:szCs w:val="27"/>
                <w:lang w:eastAsia="ru-RU"/>
              </w:rPr>
            </w:pPr>
            <w:r w:rsidRPr="00C000AA">
              <w:rPr>
                <w:rFonts w:ascii="Times New Roman" w:eastAsia="Times New Roman" w:hAnsi="Times New Roman" w:cs="Times New Roman"/>
                <w:b/>
                <w:bCs/>
                <w:sz w:val="27"/>
                <w:szCs w:val="27"/>
                <w:lang w:eastAsia="ru-RU"/>
              </w:rPr>
              <w:br/>
              <w:t>CONTENTS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0"/>
              <w:gridCol w:w="6780"/>
              <w:gridCol w:w="1170"/>
            </w:tblGrid>
            <w:tr w:rsidR="00C000AA" w:rsidRPr="00C000AA">
              <w:trPr>
                <w:tblCellSpacing w:w="15" w:type="dxa"/>
              </w:trPr>
              <w:tc>
                <w:tcPr>
                  <w:tcW w:w="1500" w:type="pct"/>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V.G.Peshekhonov, I.E.Gutner, V.M.Zinenko, V.F.Savik, V.E.Yanushkevich</w:t>
                  </w:r>
                </w:p>
              </w:tc>
              <w:tc>
                <w:tcPr>
                  <w:tcW w:w="3000" w:type="pct"/>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Periscope Complex "Parus-98"</w:t>
                  </w:r>
                </w:p>
              </w:tc>
              <w:tc>
                <w:tcPr>
                  <w:tcW w:w="0" w:type="auto"/>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5</w:t>
                  </w:r>
                </w:p>
              </w:tc>
            </w:tr>
            <w:tr w:rsidR="00C000AA" w:rsidRPr="00C000AA">
              <w:trPr>
                <w:tblCellSpacing w:w="15" w:type="dxa"/>
              </w:trPr>
              <w:tc>
                <w:tcPr>
                  <w:tcW w:w="0" w:type="auto"/>
                  <w:gridSpan w:val="2"/>
                  <w:vAlign w:val="center"/>
                  <w:hideMark/>
                </w:tcPr>
                <w:p w:rsidR="00C000AA" w:rsidRPr="00C000AA" w:rsidRDefault="00C000AA" w:rsidP="00C000AA">
                  <w:pPr>
                    <w:spacing w:after="100" w:line="240" w:lineRule="auto"/>
                    <w:rPr>
                      <w:rFonts w:ascii="Arial" w:eastAsia="Times New Roman" w:hAnsi="Arial" w:cs="Arial"/>
                      <w:sz w:val="18"/>
                      <w:szCs w:val="18"/>
                      <w:lang w:eastAsia="ru-RU"/>
                    </w:rPr>
                  </w:pPr>
                  <w:r w:rsidRPr="00C000AA">
                    <w:rPr>
                      <w:rFonts w:ascii="Arial" w:eastAsia="Times New Roman" w:hAnsi="Arial" w:cs="Arial"/>
                      <w:sz w:val="18"/>
                      <w:szCs w:val="18"/>
                      <w:lang w:val="en-US" w:eastAsia="ru-RU"/>
                    </w:rPr>
                    <w:t xml:space="preserve">The present paper is concerned with the multi-purpose integrated periscope complex Parus-98E designed and manufactured by the CSRI Elektropribor. The design philosophy, the configuration of the complex with the electronics and sensors incorporated in it, and some performance data are considered. The implementation of the gyroscopic line-of-sight stabilization is discussed. </w:t>
                  </w:r>
                  <w:r w:rsidRPr="00C000AA">
                    <w:rPr>
                      <w:rFonts w:ascii="Arial" w:eastAsia="Times New Roman" w:hAnsi="Arial" w:cs="Arial"/>
                      <w:sz w:val="18"/>
                      <w:szCs w:val="18"/>
                      <w:lang w:eastAsia="ru-RU"/>
                    </w:rPr>
                    <w:t>The results of the stabilization system testing are presented.</w:t>
                  </w:r>
                </w:p>
              </w:tc>
              <w:tc>
                <w:tcPr>
                  <w:tcW w:w="0" w:type="auto"/>
                  <w:vAlign w:val="center"/>
                  <w:hideMark/>
                </w:tcPr>
                <w:p w:rsidR="00C000AA" w:rsidRPr="00C000AA" w:rsidRDefault="00C000AA" w:rsidP="00C000AA">
                  <w:pPr>
                    <w:spacing w:after="0" w:line="240" w:lineRule="auto"/>
                    <w:rPr>
                      <w:rFonts w:ascii="Times New Roman" w:eastAsia="Times New Roman" w:hAnsi="Times New Roman" w:cs="Times New Roman"/>
                      <w:sz w:val="20"/>
                      <w:szCs w:val="20"/>
                      <w:lang w:eastAsia="ru-RU"/>
                    </w:rPr>
                  </w:pPr>
                </w:p>
              </w:tc>
            </w:tr>
          </w:tbl>
          <w:p w:rsidR="00C000AA" w:rsidRPr="00C000AA" w:rsidRDefault="00C000AA" w:rsidP="00C000AA">
            <w:pPr>
              <w:spacing w:after="0" w:line="240" w:lineRule="auto"/>
              <w:rPr>
                <w:rFonts w:ascii="Arial" w:eastAsia="Times New Roman" w:hAnsi="Arial" w:cs="Arial"/>
                <w:vanish/>
                <w:sz w:val="18"/>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0"/>
              <w:gridCol w:w="6780"/>
              <w:gridCol w:w="1170"/>
            </w:tblGrid>
            <w:tr w:rsidR="00C000AA" w:rsidRPr="00C000AA">
              <w:trPr>
                <w:tblCellSpacing w:w="15" w:type="dxa"/>
              </w:trPr>
              <w:tc>
                <w:tcPr>
                  <w:tcW w:w="1500" w:type="pct"/>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V.A.Vorobiov, I.V.Merkuriev, V.V.Podalkov</w:t>
                  </w:r>
                </w:p>
              </w:tc>
              <w:tc>
                <w:tcPr>
                  <w:tcW w:w="3000" w:type="pct"/>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t>Hemispherical Resonator Gyro Errors with Allowance for Resonator Vibrations Nonlinearity</w:t>
                  </w:r>
                </w:p>
              </w:tc>
              <w:tc>
                <w:tcPr>
                  <w:tcW w:w="0" w:type="auto"/>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15</w:t>
                  </w:r>
                </w:p>
              </w:tc>
            </w:tr>
            <w:tr w:rsidR="00C000AA" w:rsidRPr="00C000AA">
              <w:trPr>
                <w:tblCellSpacing w:w="15" w:type="dxa"/>
              </w:trPr>
              <w:tc>
                <w:tcPr>
                  <w:tcW w:w="0" w:type="auto"/>
                  <w:gridSpan w:val="2"/>
                  <w:vAlign w:val="center"/>
                  <w:hideMark/>
                </w:tcPr>
                <w:p w:rsidR="00C000AA" w:rsidRPr="00C000AA" w:rsidRDefault="00C000AA" w:rsidP="00C000AA">
                  <w:pPr>
                    <w:spacing w:after="100" w:line="240" w:lineRule="auto"/>
                    <w:rPr>
                      <w:rFonts w:ascii="Arial" w:eastAsia="Times New Roman" w:hAnsi="Arial" w:cs="Arial"/>
                      <w:sz w:val="18"/>
                      <w:szCs w:val="18"/>
                      <w:lang w:val="en-US" w:eastAsia="ru-RU"/>
                    </w:rPr>
                  </w:pPr>
                  <w:r w:rsidRPr="00C000AA">
                    <w:rPr>
                      <w:rFonts w:ascii="Arial" w:eastAsia="Times New Roman" w:hAnsi="Arial" w:cs="Arial"/>
                      <w:sz w:val="18"/>
                      <w:szCs w:val="18"/>
                      <w:lang w:val="en-US" w:eastAsia="ru-RU"/>
                    </w:rPr>
                    <w:t>The method of the decision of a task of distribution of resources of management for systems of spatial dynamic positioning of sea mobile objects (SMO) with the large number of the power drives is considered. The method consists of two stages of controlling forces and moments synthesis created by the power drives. At the first stage the synthesis of the generalized forces and moments of management ensuring positioning of object is carried out; at the second stage the task of optimum distribution of the received forces and moments of the generalized management on the power drives (task of distribution of resources) is decided in view of features in the equations of distribution of the controlling moments. Is shown, that the decision of this task is possible only for the certain schemes of an power drives arrangement. The criterion of SMO controllability is formulated, which performance provides the decision of a task of distribution of resources of management. The offered method is illustrated by an example of synthesis of system of spatial dynamic positioning of sea mobile object.</w:t>
                  </w:r>
                </w:p>
              </w:tc>
              <w:tc>
                <w:tcPr>
                  <w:tcW w:w="0" w:type="auto"/>
                  <w:vAlign w:val="center"/>
                  <w:hideMark/>
                </w:tcPr>
                <w:p w:rsidR="00C000AA" w:rsidRPr="00C000AA" w:rsidRDefault="00C000AA" w:rsidP="00C000AA">
                  <w:pPr>
                    <w:spacing w:after="0" w:line="240" w:lineRule="auto"/>
                    <w:rPr>
                      <w:rFonts w:ascii="Times New Roman" w:eastAsia="Times New Roman" w:hAnsi="Times New Roman" w:cs="Times New Roman"/>
                      <w:sz w:val="20"/>
                      <w:szCs w:val="20"/>
                      <w:lang w:val="en-US" w:eastAsia="ru-RU"/>
                    </w:rPr>
                  </w:pPr>
                </w:p>
              </w:tc>
            </w:tr>
          </w:tbl>
          <w:p w:rsidR="00C000AA" w:rsidRPr="00C000AA" w:rsidRDefault="00C000AA" w:rsidP="00C000AA">
            <w:pPr>
              <w:spacing w:after="0" w:line="240" w:lineRule="auto"/>
              <w:rPr>
                <w:rFonts w:ascii="Arial" w:eastAsia="Times New Roman" w:hAnsi="Arial" w:cs="Arial"/>
                <w:vanish/>
                <w:sz w:val="18"/>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0"/>
              <w:gridCol w:w="6780"/>
              <w:gridCol w:w="1170"/>
            </w:tblGrid>
            <w:tr w:rsidR="00C000AA" w:rsidRPr="00C000AA">
              <w:trPr>
                <w:tblCellSpacing w:w="15" w:type="dxa"/>
              </w:trPr>
              <w:tc>
                <w:tcPr>
                  <w:tcW w:w="1500" w:type="pct"/>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G.I.Yemelianzev, L.P.Staroseltsev, S.V.Ignatiev, A.G.Saunonen</w:t>
                  </w:r>
                </w:p>
              </w:tc>
              <w:tc>
                <w:tcPr>
                  <w:tcW w:w="3000" w:type="pct"/>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t>Rhumbal Drifts of Strapdown Inertial Module on Fiber-Optic Gyros</w:t>
                  </w:r>
                </w:p>
              </w:tc>
              <w:tc>
                <w:tcPr>
                  <w:tcW w:w="0" w:type="auto"/>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22</w:t>
                  </w:r>
                </w:p>
              </w:tc>
            </w:tr>
            <w:tr w:rsidR="00C000AA" w:rsidRPr="00C000AA">
              <w:trPr>
                <w:tblCellSpacing w:w="15" w:type="dxa"/>
              </w:trPr>
              <w:tc>
                <w:tcPr>
                  <w:tcW w:w="0" w:type="auto"/>
                  <w:gridSpan w:val="2"/>
                  <w:vAlign w:val="center"/>
                  <w:hideMark/>
                </w:tcPr>
                <w:p w:rsidR="00C000AA" w:rsidRPr="00C000AA" w:rsidRDefault="00C000AA" w:rsidP="00C000AA">
                  <w:pPr>
                    <w:spacing w:after="100" w:line="240" w:lineRule="auto"/>
                    <w:rPr>
                      <w:rFonts w:ascii="Arial" w:eastAsia="Times New Roman" w:hAnsi="Arial" w:cs="Arial"/>
                      <w:sz w:val="18"/>
                      <w:szCs w:val="18"/>
                      <w:lang w:val="en-US" w:eastAsia="ru-RU"/>
                    </w:rPr>
                  </w:pPr>
                  <w:r w:rsidRPr="00C000AA">
                    <w:rPr>
                      <w:rFonts w:ascii="Arial" w:eastAsia="Times New Roman" w:hAnsi="Arial" w:cs="Arial"/>
                      <w:sz w:val="18"/>
                      <w:szCs w:val="18"/>
                      <w:lang w:val="en-US" w:eastAsia="ru-RU"/>
                    </w:rPr>
                    <w:t>Calibration and alignment of the so-called rhumbal drift of strapdown inertial measurement unit (SIMU) based on measurement unit on fiber-optic gyroscopes (FOG) with reverse modulation turn carried out at operation at sea is considered. Algorithms and errors of observational and autonomous modes of integrated orientation and navigation system (IONS) for marine movable vehicles (MMV) based on SIMU on FOG, GPS/GLONASS receivers and water log are being studied. Kalman filter algorithm with feedback is used for measurements results processing in IONS. FOG, accelerometers and measurement unit turn sensor data acquired during bench and sea trials is used as raw data. Data from GPS receivers, log and course measurements results were used at sea trials; this data was simulated for bench tests. The results of SIMU trials office studies and their analysis are given.</w:t>
                  </w:r>
                </w:p>
              </w:tc>
              <w:tc>
                <w:tcPr>
                  <w:tcW w:w="0" w:type="auto"/>
                  <w:vAlign w:val="center"/>
                  <w:hideMark/>
                </w:tcPr>
                <w:p w:rsidR="00C000AA" w:rsidRPr="00C000AA" w:rsidRDefault="00C000AA" w:rsidP="00C000AA">
                  <w:pPr>
                    <w:spacing w:after="0" w:line="240" w:lineRule="auto"/>
                    <w:rPr>
                      <w:rFonts w:ascii="Times New Roman" w:eastAsia="Times New Roman" w:hAnsi="Times New Roman" w:cs="Times New Roman"/>
                      <w:sz w:val="20"/>
                      <w:szCs w:val="20"/>
                      <w:lang w:val="en-US" w:eastAsia="ru-RU"/>
                    </w:rPr>
                  </w:pPr>
                </w:p>
              </w:tc>
            </w:tr>
          </w:tbl>
          <w:p w:rsidR="00C000AA" w:rsidRPr="00C000AA" w:rsidRDefault="00C000AA" w:rsidP="00C000AA">
            <w:pPr>
              <w:spacing w:after="0" w:line="240" w:lineRule="auto"/>
              <w:rPr>
                <w:rFonts w:ascii="Arial" w:eastAsia="Times New Roman" w:hAnsi="Arial" w:cs="Arial"/>
                <w:vanish/>
                <w:sz w:val="18"/>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0"/>
              <w:gridCol w:w="6780"/>
              <w:gridCol w:w="1170"/>
            </w:tblGrid>
            <w:tr w:rsidR="00C000AA" w:rsidRPr="00C000AA">
              <w:trPr>
                <w:tblCellSpacing w:w="15" w:type="dxa"/>
              </w:trPr>
              <w:tc>
                <w:tcPr>
                  <w:tcW w:w="1500" w:type="pct"/>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V.M.Slusar</w:t>
                  </w:r>
                </w:p>
              </w:tc>
              <w:tc>
                <w:tcPr>
                  <w:tcW w:w="3000" w:type="pct"/>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t>Extension of Navigation Sculling-Algorithms Design for Frequency Shaped IMU Data</w:t>
                  </w:r>
                </w:p>
              </w:tc>
              <w:tc>
                <w:tcPr>
                  <w:tcW w:w="0" w:type="auto"/>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30</w:t>
                  </w:r>
                </w:p>
              </w:tc>
            </w:tr>
            <w:tr w:rsidR="00C000AA" w:rsidRPr="00C000AA">
              <w:trPr>
                <w:tblCellSpacing w:w="15" w:type="dxa"/>
              </w:trPr>
              <w:tc>
                <w:tcPr>
                  <w:tcW w:w="0" w:type="auto"/>
                  <w:gridSpan w:val="2"/>
                  <w:vAlign w:val="center"/>
                  <w:hideMark/>
                </w:tcPr>
                <w:p w:rsidR="00C000AA" w:rsidRPr="00C000AA" w:rsidRDefault="00C000AA" w:rsidP="00C000AA">
                  <w:pPr>
                    <w:spacing w:after="100" w:line="240" w:lineRule="auto"/>
                    <w:rPr>
                      <w:rFonts w:ascii="Arial" w:eastAsia="Times New Roman" w:hAnsi="Arial" w:cs="Arial"/>
                      <w:sz w:val="18"/>
                      <w:szCs w:val="18"/>
                      <w:lang w:val="en-US" w:eastAsia="ru-RU"/>
                    </w:rPr>
                  </w:pPr>
                  <w:r w:rsidRPr="00C000AA">
                    <w:rPr>
                      <w:rFonts w:ascii="Arial" w:eastAsia="Times New Roman" w:hAnsi="Arial" w:cs="Arial"/>
                      <w:sz w:val="18"/>
                      <w:szCs w:val="18"/>
                      <w:lang w:val="en-US" w:eastAsia="ru-RU"/>
                    </w:rPr>
                    <w:t>Traditionally, the accuracy of the velocity algorithms in a vibrational environment is enhanced by incorporating a so-called "sculling" correction, which reduces system drift errors. Conventional approach that leads to the sculling algorithms optimization procedure assumes an ideal (or flat) IMU-sensors frequency response. However, in many instances, accelerometers and gyros exhibit complex frequency responses, which may lead to degradation of system performances in a sculling environment. This paper develops the mathematical basis for the calculation of the sculling algorithm coefficients for the case of frequency shaped IMU data. The velocity error model is expressed in terms of in-phase and quadrature frequency dependent normalized error functions that define the manner in which resultant rectification error depends on frequency responses of the system software and hardware implementation. Discussed here is a method of deriving sculling algorithms which are tailored to the dynamical characteristics of the particular type of accelerometers and gyros used. It is shown that the duality property of optimal coning and sculling algorithms can be extended for the case where the gyros and accelerometers exhibit the same frequency responses. A new formulation of the error minimization criterion is implemented in the algorithms design technique,which provides the error free system response at some fixed frequency of a vibrational input. Some characteristic problems involved in the sensor tailored algorithms design are considered. Also presented in the paper are the examples that demonstrate some typical application of the developed design procedure.</w:t>
                  </w:r>
                </w:p>
              </w:tc>
              <w:tc>
                <w:tcPr>
                  <w:tcW w:w="0" w:type="auto"/>
                  <w:vAlign w:val="center"/>
                  <w:hideMark/>
                </w:tcPr>
                <w:p w:rsidR="00C000AA" w:rsidRPr="00C000AA" w:rsidRDefault="00C000AA" w:rsidP="00C000AA">
                  <w:pPr>
                    <w:spacing w:after="0" w:line="240" w:lineRule="auto"/>
                    <w:rPr>
                      <w:rFonts w:ascii="Times New Roman" w:eastAsia="Times New Roman" w:hAnsi="Times New Roman" w:cs="Times New Roman"/>
                      <w:sz w:val="20"/>
                      <w:szCs w:val="20"/>
                      <w:lang w:val="en-US" w:eastAsia="ru-RU"/>
                    </w:rPr>
                  </w:pPr>
                </w:p>
              </w:tc>
            </w:tr>
          </w:tbl>
          <w:p w:rsidR="00C000AA" w:rsidRPr="00C000AA" w:rsidRDefault="00C000AA" w:rsidP="00C000AA">
            <w:pPr>
              <w:spacing w:after="0" w:line="240" w:lineRule="auto"/>
              <w:rPr>
                <w:rFonts w:ascii="Arial" w:eastAsia="Times New Roman" w:hAnsi="Arial" w:cs="Arial"/>
                <w:vanish/>
                <w:sz w:val="18"/>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0"/>
              <w:gridCol w:w="6780"/>
              <w:gridCol w:w="1170"/>
            </w:tblGrid>
            <w:tr w:rsidR="00C000AA" w:rsidRPr="00C000AA">
              <w:trPr>
                <w:tblCellSpacing w:w="15" w:type="dxa"/>
              </w:trPr>
              <w:tc>
                <w:tcPr>
                  <w:tcW w:w="1500" w:type="pct"/>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S.K.Volovodov, M.G.Cherniaev, A.V.Smolnikov, A.Yu.Kaverinsky, S.S.Volovodov</w:t>
                  </w:r>
                </w:p>
              </w:tc>
              <w:tc>
                <w:tcPr>
                  <w:tcW w:w="3000" w:type="pct"/>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t>Control Resource Allocation at Marine Movable Vehicles Positioning</w:t>
                  </w:r>
                </w:p>
              </w:tc>
              <w:tc>
                <w:tcPr>
                  <w:tcW w:w="0" w:type="auto"/>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43</w:t>
                  </w:r>
                </w:p>
              </w:tc>
            </w:tr>
            <w:tr w:rsidR="00C000AA" w:rsidRPr="00C000AA">
              <w:trPr>
                <w:tblCellSpacing w:w="15" w:type="dxa"/>
              </w:trPr>
              <w:tc>
                <w:tcPr>
                  <w:tcW w:w="0" w:type="auto"/>
                  <w:gridSpan w:val="2"/>
                  <w:vAlign w:val="center"/>
                  <w:hideMark/>
                </w:tcPr>
                <w:p w:rsidR="00C000AA" w:rsidRPr="00C000AA" w:rsidRDefault="00C000AA" w:rsidP="00C000AA">
                  <w:pPr>
                    <w:spacing w:after="100" w:line="240" w:lineRule="auto"/>
                    <w:rPr>
                      <w:rFonts w:ascii="Arial" w:eastAsia="Times New Roman" w:hAnsi="Arial" w:cs="Arial"/>
                      <w:sz w:val="18"/>
                      <w:szCs w:val="18"/>
                      <w:lang w:val="en-US" w:eastAsia="ru-RU"/>
                    </w:rPr>
                  </w:pPr>
                  <w:r w:rsidRPr="00C000AA">
                    <w:rPr>
                      <w:rFonts w:ascii="Arial" w:eastAsia="Times New Roman" w:hAnsi="Arial" w:cs="Arial"/>
                      <w:sz w:val="18"/>
                      <w:szCs w:val="18"/>
                      <w:lang w:val="en-US" w:eastAsia="ru-RU"/>
                    </w:rPr>
                    <w:t>The method of the decision of a task of distribution of resources of management for systems of spatial dynamic positioning of sea mobile objects (SMO) with the large number of the power drives is considered. The method consists of two stages of controlling forces and moments synthesis created by the power drives. At the first stage the synthesis of the generalized forces and moments of management ensuring positioning of object is carried out; at the second stage the task of optimum distribution of the received forces and moments of the generalized management on the power drives (task of distribution of resources) is decided in view of features in the equations of distribution of the controlling moments. Is shown, that the decision of this task is possible only for the certain schemes of an power drives arrangement. The criterion of SMO controllability is formulated, which performance provides the decision of a task of distribution of resources of management. The offered method is illustrated by an example of synthesis of system of spatial dynamic positioning of sea mobile object.</w:t>
                  </w:r>
                </w:p>
              </w:tc>
              <w:tc>
                <w:tcPr>
                  <w:tcW w:w="0" w:type="auto"/>
                  <w:vAlign w:val="center"/>
                  <w:hideMark/>
                </w:tcPr>
                <w:p w:rsidR="00C000AA" w:rsidRPr="00C000AA" w:rsidRDefault="00C000AA" w:rsidP="00C000AA">
                  <w:pPr>
                    <w:spacing w:after="0" w:line="240" w:lineRule="auto"/>
                    <w:rPr>
                      <w:rFonts w:ascii="Times New Roman" w:eastAsia="Times New Roman" w:hAnsi="Times New Roman" w:cs="Times New Roman"/>
                      <w:sz w:val="20"/>
                      <w:szCs w:val="20"/>
                      <w:lang w:val="en-US" w:eastAsia="ru-RU"/>
                    </w:rPr>
                  </w:pPr>
                </w:p>
              </w:tc>
            </w:tr>
          </w:tbl>
          <w:p w:rsidR="00C000AA" w:rsidRPr="00C000AA" w:rsidRDefault="00C000AA" w:rsidP="00C000AA">
            <w:pPr>
              <w:spacing w:after="0" w:line="240" w:lineRule="auto"/>
              <w:rPr>
                <w:rFonts w:ascii="Arial" w:eastAsia="Times New Roman" w:hAnsi="Arial" w:cs="Arial"/>
                <w:vanish/>
                <w:sz w:val="18"/>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0"/>
              <w:gridCol w:w="6780"/>
              <w:gridCol w:w="1170"/>
            </w:tblGrid>
            <w:tr w:rsidR="00C000AA" w:rsidRPr="00C000AA">
              <w:trPr>
                <w:tblCellSpacing w:w="15" w:type="dxa"/>
              </w:trPr>
              <w:tc>
                <w:tcPr>
                  <w:tcW w:w="1500" w:type="pct"/>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lastRenderedPageBreak/>
                    <w:t>S.P.Dmitriev, Yu.A.Litvinenko</w:t>
                  </w:r>
                </w:p>
              </w:tc>
              <w:tc>
                <w:tcPr>
                  <w:tcW w:w="3000" w:type="pct"/>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t>Kalman Filter Guaranteeing Alignment at Navigation Systems Error Uncertainty</w:t>
                  </w:r>
                </w:p>
              </w:tc>
              <w:tc>
                <w:tcPr>
                  <w:tcW w:w="0" w:type="auto"/>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57</w:t>
                  </w:r>
                </w:p>
              </w:tc>
            </w:tr>
            <w:tr w:rsidR="00C000AA" w:rsidRPr="00C000AA">
              <w:trPr>
                <w:tblCellSpacing w:w="15" w:type="dxa"/>
              </w:trPr>
              <w:tc>
                <w:tcPr>
                  <w:tcW w:w="0" w:type="auto"/>
                  <w:gridSpan w:val="2"/>
                  <w:vAlign w:val="center"/>
                  <w:hideMark/>
                </w:tcPr>
                <w:p w:rsidR="00C000AA" w:rsidRPr="00C000AA" w:rsidRDefault="00C000AA" w:rsidP="00C000AA">
                  <w:pPr>
                    <w:spacing w:after="100" w:line="240" w:lineRule="auto"/>
                    <w:rPr>
                      <w:rFonts w:ascii="Arial" w:eastAsia="Times New Roman" w:hAnsi="Arial" w:cs="Arial"/>
                      <w:sz w:val="18"/>
                      <w:szCs w:val="18"/>
                      <w:lang w:eastAsia="ru-RU"/>
                    </w:rPr>
                  </w:pPr>
                  <w:r w:rsidRPr="00C000AA">
                    <w:rPr>
                      <w:rFonts w:ascii="Arial" w:eastAsia="Times New Roman" w:hAnsi="Arial" w:cs="Arial"/>
                      <w:sz w:val="18"/>
                      <w:szCs w:val="18"/>
                      <w:lang w:val="en-US" w:eastAsia="ru-RU"/>
                    </w:rPr>
                    <w:t xml:space="preserve">The paper is concerned with minimax Kalman Filter construction and its guaranteeing property for uncertainty of model parameters of state subvector X governing the errors of initial sensors of the navigation system and of external meters. Two alternative problems to be set up connected with the method of setting the error level are described: fixation of matrix Q intensity of generating white noise or fixation of variance of subvector X "output" component. </w:t>
                  </w:r>
                  <w:r w:rsidRPr="00C000AA">
                    <w:rPr>
                      <w:rFonts w:ascii="Arial" w:eastAsia="Times New Roman" w:hAnsi="Arial" w:cs="Arial"/>
                      <w:sz w:val="18"/>
                      <w:szCs w:val="18"/>
                      <w:lang w:eastAsia="ru-RU"/>
                    </w:rPr>
                    <w:t>For the purpose of illustration computational exercises are given.</w:t>
                  </w:r>
                </w:p>
              </w:tc>
              <w:tc>
                <w:tcPr>
                  <w:tcW w:w="0" w:type="auto"/>
                  <w:vAlign w:val="center"/>
                  <w:hideMark/>
                </w:tcPr>
                <w:p w:rsidR="00C000AA" w:rsidRPr="00C000AA" w:rsidRDefault="00C000AA" w:rsidP="00C000AA">
                  <w:pPr>
                    <w:spacing w:after="0" w:line="240" w:lineRule="auto"/>
                    <w:rPr>
                      <w:rFonts w:ascii="Times New Roman" w:eastAsia="Times New Roman" w:hAnsi="Times New Roman" w:cs="Times New Roman"/>
                      <w:sz w:val="20"/>
                      <w:szCs w:val="20"/>
                      <w:lang w:eastAsia="ru-RU"/>
                    </w:rPr>
                  </w:pPr>
                </w:p>
              </w:tc>
            </w:tr>
          </w:tbl>
          <w:p w:rsidR="00C000AA" w:rsidRPr="00C000AA" w:rsidRDefault="00C000AA" w:rsidP="00C000AA">
            <w:pPr>
              <w:spacing w:after="0" w:line="240" w:lineRule="auto"/>
              <w:rPr>
                <w:rFonts w:ascii="Arial" w:eastAsia="Times New Roman" w:hAnsi="Arial" w:cs="Arial"/>
                <w:vanish/>
                <w:sz w:val="18"/>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0"/>
              <w:gridCol w:w="6780"/>
              <w:gridCol w:w="1170"/>
            </w:tblGrid>
            <w:tr w:rsidR="00C000AA" w:rsidRPr="00C000AA">
              <w:trPr>
                <w:tblCellSpacing w:w="15" w:type="dxa"/>
              </w:trPr>
              <w:tc>
                <w:tcPr>
                  <w:tcW w:w="1500" w:type="pct"/>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Ya.I.Binder, B.Volfson, P.M.Gasparov, P.A.Klushkin, V.G.Rozentsvein</w:t>
                  </w:r>
                </w:p>
              </w:tc>
              <w:tc>
                <w:tcPr>
                  <w:tcW w:w="3000" w:type="pct"/>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t>Magnetic Disturbances Compensation in Flux-Gate Inclinometer</w:t>
                  </w:r>
                </w:p>
              </w:tc>
              <w:tc>
                <w:tcPr>
                  <w:tcW w:w="0" w:type="auto"/>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68</w:t>
                  </w:r>
                </w:p>
              </w:tc>
            </w:tr>
            <w:tr w:rsidR="00C000AA" w:rsidRPr="00C000AA">
              <w:trPr>
                <w:tblCellSpacing w:w="15" w:type="dxa"/>
              </w:trPr>
              <w:tc>
                <w:tcPr>
                  <w:tcW w:w="0" w:type="auto"/>
                  <w:gridSpan w:val="2"/>
                  <w:vAlign w:val="center"/>
                  <w:hideMark/>
                </w:tcPr>
                <w:p w:rsidR="00C000AA" w:rsidRPr="00C000AA" w:rsidRDefault="00C000AA" w:rsidP="00C000AA">
                  <w:pPr>
                    <w:spacing w:after="100" w:line="240" w:lineRule="auto"/>
                    <w:rPr>
                      <w:rFonts w:ascii="Arial" w:eastAsia="Times New Roman" w:hAnsi="Arial" w:cs="Arial"/>
                      <w:sz w:val="18"/>
                      <w:szCs w:val="18"/>
                      <w:lang w:val="en-US" w:eastAsia="ru-RU"/>
                    </w:rPr>
                  </w:pPr>
                  <w:r w:rsidRPr="00C000AA">
                    <w:rPr>
                      <w:rFonts w:ascii="Arial" w:eastAsia="Times New Roman" w:hAnsi="Arial" w:cs="Arial"/>
                      <w:sz w:val="18"/>
                      <w:szCs w:val="18"/>
                      <w:lang w:val="en-US" w:eastAsia="ru-RU"/>
                    </w:rPr>
                    <w:t>The problem of disturbances compensation in magnetometer signals at borehole deviation survey is considered. Usually magnetic disturbances generated by metal elements of the boring system are compensated by inserting nonmagnetic tubes between the inclinometer measurement unit and face drill. </w:t>
                  </w:r>
                  <w:r w:rsidRPr="00C000AA">
                    <w:rPr>
                      <w:rFonts w:ascii="Arial" w:eastAsia="Times New Roman" w:hAnsi="Arial" w:cs="Arial"/>
                      <w:sz w:val="18"/>
                      <w:szCs w:val="18"/>
                      <w:lang w:val="en-US" w:eastAsia="ru-RU"/>
                    </w:rPr>
                    <w:br/>
                    <w:t>An inclinometer comprising several flux-gates, constructed on the model of a gradiometer and without using non-magnetic tubes is suggested. According to flux-gates readings the magnetic disturbance generated by metal elements of the boring system is calculated and inclinometer output data is corrected. </w:t>
                  </w:r>
                  <w:r w:rsidRPr="00C000AA">
                    <w:rPr>
                      <w:rFonts w:ascii="Arial" w:eastAsia="Times New Roman" w:hAnsi="Arial" w:cs="Arial"/>
                      <w:sz w:val="18"/>
                      <w:szCs w:val="18"/>
                      <w:lang w:val="en-US" w:eastAsia="ru-RU"/>
                    </w:rPr>
                    <w:br/>
                    <w:t>The experiments show the possibility of substantial bounding inclinometer error in determining bore hole azimuth without using non-magnetic tubes.</w:t>
                  </w:r>
                </w:p>
              </w:tc>
              <w:tc>
                <w:tcPr>
                  <w:tcW w:w="0" w:type="auto"/>
                  <w:vAlign w:val="center"/>
                  <w:hideMark/>
                </w:tcPr>
                <w:p w:rsidR="00C000AA" w:rsidRPr="00C000AA" w:rsidRDefault="00C000AA" w:rsidP="00C000AA">
                  <w:pPr>
                    <w:spacing w:after="0" w:line="240" w:lineRule="auto"/>
                    <w:rPr>
                      <w:rFonts w:ascii="Times New Roman" w:eastAsia="Times New Roman" w:hAnsi="Times New Roman" w:cs="Times New Roman"/>
                      <w:sz w:val="20"/>
                      <w:szCs w:val="20"/>
                      <w:lang w:val="en-US" w:eastAsia="ru-RU"/>
                    </w:rPr>
                  </w:pPr>
                </w:p>
              </w:tc>
            </w:tr>
          </w:tbl>
          <w:p w:rsidR="00C000AA" w:rsidRPr="00C000AA" w:rsidRDefault="00C000AA" w:rsidP="00C000AA">
            <w:pPr>
              <w:spacing w:before="100" w:beforeAutospacing="1" w:after="100" w:afterAutospacing="1" w:line="240" w:lineRule="auto"/>
              <w:jc w:val="center"/>
              <w:rPr>
                <w:rFonts w:ascii="Times New Roman" w:eastAsia="Times New Roman" w:hAnsi="Times New Roman" w:cs="Times New Roman"/>
                <w:b/>
                <w:bCs/>
                <w:sz w:val="27"/>
                <w:szCs w:val="27"/>
                <w:lang w:eastAsia="ru-RU"/>
              </w:rPr>
            </w:pPr>
            <w:r w:rsidRPr="00C000AA">
              <w:rPr>
                <w:rFonts w:ascii="Times New Roman" w:eastAsia="Times New Roman" w:hAnsi="Times New Roman" w:cs="Times New Roman"/>
                <w:b/>
                <w:bCs/>
                <w:sz w:val="27"/>
                <w:szCs w:val="27"/>
                <w:lang w:eastAsia="ru-RU"/>
              </w:rPr>
              <w:t>Brief  note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0"/>
              <w:gridCol w:w="6780"/>
              <w:gridCol w:w="1170"/>
            </w:tblGrid>
            <w:tr w:rsidR="00C000AA" w:rsidRPr="00C000AA">
              <w:trPr>
                <w:tblCellSpacing w:w="15" w:type="dxa"/>
              </w:trPr>
              <w:tc>
                <w:tcPr>
                  <w:tcW w:w="1500" w:type="pct"/>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A.F.Dumin, V.V.Korabelschikov, S.N.Platonov, D.M.Surinsky</w:t>
                  </w:r>
                </w:p>
              </w:tc>
              <w:tc>
                <w:tcPr>
                  <w:tcW w:w="3000" w:type="pct"/>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t>Increasing the Accuracy of Celestial Correction of Strapdown Inertial Orientation System on Electrically Suspended Gyros</w:t>
                  </w:r>
                </w:p>
              </w:tc>
              <w:tc>
                <w:tcPr>
                  <w:tcW w:w="0" w:type="auto"/>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76</w:t>
                  </w:r>
                </w:p>
              </w:tc>
            </w:tr>
            <w:tr w:rsidR="00C000AA" w:rsidRPr="00C000AA">
              <w:trPr>
                <w:tblCellSpacing w:w="15" w:type="dxa"/>
              </w:trPr>
              <w:tc>
                <w:tcPr>
                  <w:tcW w:w="0" w:type="auto"/>
                  <w:gridSpan w:val="2"/>
                  <w:vAlign w:val="center"/>
                  <w:hideMark/>
                </w:tcPr>
                <w:p w:rsidR="00C000AA" w:rsidRPr="00C000AA" w:rsidRDefault="00C000AA" w:rsidP="00C000AA">
                  <w:pPr>
                    <w:spacing w:after="100" w:line="240" w:lineRule="auto"/>
                    <w:rPr>
                      <w:rFonts w:ascii="Arial" w:eastAsia="Times New Roman" w:hAnsi="Arial" w:cs="Arial"/>
                      <w:sz w:val="18"/>
                      <w:szCs w:val="18"/>
                      <w:lang w:val="en-US" w:eastAsia="ru-RU"/>
                    </w:rPr>
                  </w:pPr>
                  <w:r w:rsidRPr="00C000AA">
                    <w:rPr>
                      <w:rFonts w:ascii="Arial" w:eastAsia="Times New Roman" w:hAnsi="Arial" w:cs="Arial"/>
                      <w:sz w:val="18"/>
                      <w:szCs w:val="18"/>
                      <w:lang w:val="en-US" w:eastAsia="ru-RU"/>
                    </w:rPr>
                    <w:t>A spacecraft strapdown inertial orientation system based on electrically suspended gyros that can be celestially corrected is considered. It is supposed that a quaternion of spacecraft orientation on inertial basis is generated by the strapdown inertial orientation system. Initial orientation of the basis of strapdown inertial orientation system is carried out during the celestial orientation by two celestial sighting devices that are stationary with respect to the spacecraft body. The small turn vector can be measured for the inertial basis generated by the strapdown inertial orientation system relatively to the basis generated by external celestial orientation sensor. Low accuracy of alleged relative position of astro- and gyro-systems reference axes is among the factors bounding the accuracy of celestial correction. As a result a number of expensive and complicated construction and technical tasks are in-corporated in spacecraft design. An alternative method of increasing the accuracy of celestial correction is suggested. The method is based on error estimation of alleged reference axes position during special calibrating rotations. The calibrating rotations through 360</w:t>
                  </w:r>
                  <w:r w:rsidRPr="00C000AA">
                    <w:rPr>
                      <w:rFonts w:ascii="Arial" w:eastAsia="Times New Roman" w:hAnsi="Arial" w:cs="Arial"/>
                      <w:sz w:val="18"/>
                      <w:szCs w:val="18"/>
                      <w:vertAlign w:val="superscript"/>
                      <w:lang w:val="en-US" w:eastAsia="ru-RU"/>
                    </w:rPr>
                    <w:t>o</w:t>
                  </w:r>
                  <w:r w:rsidRPr="00C000AA">
                    <w:rPr>
                      <w:rFonts w:ascii="Arial" w:eastAsia="Times New Roman" w:hAnsi="Arial" w:cs="Arial"/>
                      <w:sz w:val="18"/>
                      <w:szCs w:val="18"/>
                      <w:lang w:val="en-US" w:eastAsia="ru-RU"/>
                    </w:rPr>
                    <w:t> in respect to nominal position of optical axes of two celestial sighting devices are carried out. The estimated errors are used to correct the readings of celestial sighting devices during following stages of celestial correction.</w:t>
                  </w:r>
                </w:p>
              </w:tc>
              <w:tc>
                <w:tcPr>
                  <w:tcW w:w="0" w:type="auto"/>
                  <w:vAlign w:val="center"/>
                  <w:hideMark/>
                </w:tcPr>
                <w:p w:rsidR="00C000AA" w:rsidRPr="00C000AA" w:rsidRDefault="00C000AA" w:rsidP="00C000AA">
                  <w:pPr>
                    <w:spacing w:after="0" w:line="240" w:lineRule="auto"/>
                    <w:rPr>
                      <w:rFonts w:ascii="Times New Roman" w:eastAsia="Times New Roman" w:hAnsi="Times New Roman" w:cs="Times New Roman"/>
                      <w:sz w:val="20"/>
                      <w:szCs w:val="20"/>
                      <w:lang w:val="en-US" w:eastAsia="ru-RU"/>
                    </w:rPr>
                  </w:pPr>
                </w:p>
              </w:tc>
            </w:tr>
          </w:tbl>
          <w:p w:rsidR="00C000AA" w:rsidRPr="00C000AA" w:rsidRDefault="00C000AA" w:rsidP="00C000AA">
            <w:pPr>
              <w:spacing w:before="100" w:beforeAutospacing="1" w:after="100" w:afterAutospacing="1" w:line="240" w:lineRule="auto"/>
              <w:jc w:val="center"/>
              <w:rPr>
                <w:rFonts w:ascii="Times New Roman" w:eastAsia="Times New Roman" w:hAnsi="Times New Roman" w:cs="Times New Roman"/>
                <w:b/>
                <w:bCs/>
                <w:sz w:val="27"/>
                <w:szCs w:val="27"/>
                <w:lang w:val="en-US" w:eastAsia="ru-RU"/>
              </w:rPr>
            </w:pPr>
            <w:r w:rsidRPr="00C000AA">
              <w:rPr>
                <w:rFonts w:ascii="Times New Roman" w:eastAsia="Times New Roman" w:hAnsi="Times New Roman" w:cs="Times New Roman"/>
                <w:b/>
                <w:bCs/>
                <w:sz w:val="27"/>
                <w:szCs w:val="27"/>
                <w:lang w:val="en-US" w:eastAsia="ru-RU"/>
              </w:rPr>
              <w:t>Materials of the 6</w:t>
            </w:r>
            <w:r w:rsidRPr="00C000AA">
              <w:rPr>
                <w:rFonts w:ascii="Times New Roman" w:eastAsia="Times New Roman" w:hAnsi="Times New Roman" w:cs="Times New Roman"/>
                <w:b/>
                <w:bCs/>
                <w:sz w:val="27"/>
                <w:szCs w:val="27"/>
                <w:vertAlign w:val="superscript"/>
                <w:lang w:val="en-US" w:eastAsia="ru-RU"/>
              </w:rPr>
              <w:t>th</w:t>
            </w:r>
            <w:r w:rsidRPr="00C000AA">
              <w:rPr>
                <w:rFonts w:ascii="Times New Roman" w:eastAsia="Times New Roman" w:hAnsi="Times New Roman" w:cs="Times New Roman"/>
                <w:b/>
                <w:bCs/>
                <w:sz w:val="27"/>
                <w:szCs w:val="27"/>
                <w:lang w:val="en-US" w:eastAsia="ru-RU"/>
              </w:rPr>
              <w:t> Conference of Young Scientists </w:t>
            </w:r>
            <w:r w:rsidRPr="00C000AA">
              <w:rPr>
                <w:rFonts w:ascii="Times New Roman" w:eastAsia="Times New Roman" w:hAnsi="Times New Roman" w:cs="Times New Roman"/>
                <w:b/>
                <w:bCs/>
                <w:sz w:val="27"/>
                <w:szCs w:val="27"/>
                <w:lang w:val="en-US" w:eastAsia="ru-RU"/>
              </w:rPr>
              <w:br/>
              <w:t>Navigation and Motion Control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97"/>
              <w:gridCol w:w="1173"/>
            </w:tblGrid>
            <w:tr w:rsidR="00C000AA" w:rsidRPr="00C000AA">
              <w:trPr>
                <w:tblCellSpacing w:w="15" w:type="dxa"/>
              </w:trPr>
              <w:tc>
                <w:tcPr>
                  <w:tcW w:w="4500" w:type="pct"/>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t>Paper abstracts</w:t>
                  </w:r>
                </w:p>
              </w:tc>
              <w:tc>
                <w:tcPr>
                  <w:tcW w:w="0" w:type="auto"/>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t>84</w:t>
                  </w:r>
                </w:p>
              </w:tc>
            </w:tr>
          </w:tbl>
          <w:p w:rsidR="00C000AA" w:rsidRPr="00C000AA" w:rsidRDefault="00C000AA" w:rsidP="00C000AA">
            <w:pPr>
              <w:spacing w:before="100" w:beforeAutospacing="1" w:after="100" w:afterAutospacing="1" w:line="240" w:lineRule="auto"/>
              <w:jc w:val="center"/>
              <w:rPr>
                <w:rFonts w:ascii="Arial" w:eastAsia="Times New Roman" w:hAnsi="Arial" w:cs="Arial"/>
                <w:sz w:val="18"/>
                <w:szCs w:val="18"/>
                <w:lang w:val="en-US" w:eastAsia="ru-RU"/>
              </w:rPr>
            </w:pPr>
            <w:r w:rsidRPr="00C000AA">
              <w:rPr>
                <w:rFonts w:ascii="Arial" w:eastAsia="Times New Roman" w:hAnsi="Arial" w:cs="Arial"/>
                <w:b/>
                <w:bCs/>
                <w:color w:val="000000"/>
                <w:sz w:val="20"/>
                <w:szCs w:val="20"/>
                <w:lang w:val="en-US" w:eastAsia="ru-RU"/>
              </w:rPr>
              <w:t>International Public Association </w:t>
            </w:r>
            <w:r w:rsidRPr="00C000AA">
              <w:rPr>
                <w:rFonts w:ascii="Arial" w:eastAsia="Times New Roman" w:hAnsi="Arial" w:cs="Arial"/>
                <w:b/>
                <w:bCs/>
                <w:color w:val="000000"/>
                <w:sz w:val="20"/>
                <w:szCs w:val="20"/>
                <w:lang w:val="en-US" w:eastAsia="ru-RU"/>
              </w:rPr>
              <w:br/>
            </w:r>
            <w:r w:rsidRPr="00C000AA">
              <w:rPr>
                <w:rFonts w:ascii="Times New Roman" w:eastAsia="Times New Roman" w:hAnsi="Times New Roman" w:cs="Times New Roman"/>
                <w:b/>
                <w:bCs/>
                <w:sz w:val="27"/>
                <w:szCs w:val="27"/>
                <w:lang w:val="en-US" w:eastAsia="ru-RU"/>
              </w:rPr>
              <w:t>The Academy of Navigation and Motion Control</w:t>
            </w:r>
            <w:r w:rsidRPr="00C000AA">
              <w:rPr>
                <w:rFonts w:ascii="Times New Roman" w:eastAsia="Times New Roman" w:hAnsi="Times New Roman" w:cs="Times New Roman"/>
                <w:b/>
                <w:bCs/>
                <w:sz w:val="27"/>
                <w:szCs w:val="27"/>
                <w:lang w:val="en-US" w:eastAsia="ru-RU"/>
              </w:rPr>
              <w:br/>
            </w:r>
            <w:r w:rsidRPr="00C000AA">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0"/>
              <w:gridCol w:w="6780"/>
              <w:gridCol w:w="1170"/>
            </w:tblGrid>
            <w:tr w:rsidR="00C000AA" w:rsidRPr="00C000AA">
              <w:trPr>
                <w:tblCellSpacing w:w="15" w:type="dxa"/>
              </w:trPr>
              <w:tc>
                <w:tcPr>
                  <w:tcW w:w="1500" w:type="pct"/>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O.A.Stepanov</w:t>
                  </w:r>
                </w:p>
              </w:tc>
              <w:tc>
                <w:tcPr>
                  <w:tcW w:w="3000" w:type="pct"/>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t>Seminar for Young Scientists "Navigation and Motion Control"</w:t>
                  </w:r>
                </w:p>
              </w:tc>
              <w:tc>
                <w:tcPr>
                  <w:tcW w:w="0" w:type="auto"/>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115</w:t>
                  </w:r>
                </w:p>
              </w:tc>
            </w:tr>
          </w:tbl>
          <w:p w:rsidR="00C000AA" w:rsidRPr="00C000AA" w:rsidRDefault="00C000AA" w:rsidP="00C000AA">
            <w:pPr>
              <w:spacing w:before="100" w:beforeAutospacing="1" w:after="100" w:afterAutospacing="1" w:line="240" w:lineRule="auto"/>
              <w:jc w:val="center"/>
              <w:rPr>
                <w:rFonts w:ascii="Times New Roman" w:eastAsia="Times New Roman" w:hAnsi="Times New Roman" w:cs="Times New Roman"/>
                <w:b/>
                <w:bCs/>
                <w:sz w:val="27"/>
                <w:szCs w:val="27"/>
                <w:lang w:eastAsia="ru-RU"/>
              </w:rPr>
            </w:pPr>
            <w:r w:rsidRPr="00C000AA">
              <w:rPr>
                <w:rFonts w:ascii="Times New Roman" w:eastAsia="Times New Roman" w:hAnsi="Times New Roman" w:cs="Times New Roman"/>
                <w:b/>
                <w:bCs/>
                <w:sz w:val="27"/>
                <w:szCs w:val="27"/>
                <w:lang w:eastAsia="ru-RU"/>
              </w:rPr>
              <w:t>Pages of history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0"/>
              <w:gridCol w:w="6780"/>
              <w:gridCol w:w="1170"/>
            </w:tblGrid>
            <w:tr w:rsidR="00C000AA" w:rsidRPr="00C000AA">
              <w:trPr>
                <w:tblCellSpacing w:w="15" w:type="dxa"/>
              </w:trPr>
              <w:tc>
                <w:tcPr>
                  <w:tcW w:w="1500" w:type="pct"/>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A.V.Novgorodsky</w:t>
                  </w:r>
                </w:p>
              </w:tc>
              <w:tc>
                <w:tcPr>
                  <w:tcW w:w="3000" w:type="pct"/>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t>Inertial Navigation Complex "Tobol" for a Guided-Missile Cruiser</w:t>
                  </w:r>
                </w:p>
              </w:tc>
              <w:tc>
                <w:tcPr>
                  <w:tcW w:w="0" w:type="auto"/>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117</w:t>
                  </w:r>
                </w:p>
              </w:tc>
            </w:tr>
          </w:tbl>
          <w:p w:rsidR="00C000AA" w:rsidRPr="00C000AA" w:rsidRDefault="00C000AA" w:rsidP="00C000AA">
            <w:pPr>
              <w:spacing w:before="100" w:beforeAutospacing="1" w:after="100" w:afterAutospacing="1" w:line="240" w:lineRule="auto"/>
              <w:jc w:val="center"/>
              <w:rPr>
                <w:rFonts w:ascii="Times New Roman" w:eastAsia="Times New Roman" w:hAnsi="Times New Roman" w:cs="Times New Roman"/>
                <w:b/>
                <w:bCs/>
                <w:sz w:val="27"/>
                <w:szCs w:val="27"/>
                <w:lang w:eastAsia="ru-RU"/>
              </w:rPr>
            </w:pPr>
            <w:r w:rsidRPr="00C000AA">
              <w:rPr>
                <w:rFonts w:ascii="Times New Roman" w:eastAsia="Times New Roman" w:hAnsi="Times New Roman" w:cs="Times New Roman"/>
                <w:b/>
                <w:bCs/>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97"/>
              <w:gridCol w:w="1173"/>
            </w:tblGrid>
            <w:tr w:rsidR="00C000AA" w:rsidRPr="00C000AA">
              <w:trPr>
                <w:tblCellSpacing w:w="15" w:type="dxa"/>
              </w:trPr>
              <w:tc>
                <w:tcPr>
                  <w:tcW w:w="4500" w:type="pct"/>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t>Materials of joint session of Navigation Systems and their Sensors Section and Saint Petersburg Precise Gyroscopy Section of RAS Scientific Council on the Problems of Motion Control and Navigation</w:t>
                  </w:r>
                  <w:r w:rsidRPr="00C000AA">
                    <w:rPr>
                      <w:rFonts w:ascii="Arial" w:eastAsia="Times New Roman" w:hAnsi="Arial" w:cs="Arial"/>
                      <w:sz w:val="18"/>
                      <w:szCs w:val="18"/>
                      <w:lang w:val="en-US" w:eastAsia="ru-RU"/>
                    </w:rPr>
                    <w:t> </w:t>
                  </w:r>
                </w:p>
              </w:tc>
              <w:tc>
                <w:tcPr>
                  <w:tcW w:w="750" w:type="pct"/>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127</w:t>
                  </w:r>
                  <w:r w:rsidRPr="00C000AA">
                    <w:rPr>
                      <w:rFonts w:ascii="Arial" w:eastAsia="Times New Roman" w:hAnsi="Arial" w:cs="Arial"/>
                      <w:sz w:val="18"/>
                      <w:szCs w:val="18"/>
                      <w:lang w:eastAsia="ru-RU"/>
                    </w:rPr>
                    <w:t>    </w:t>
                  </w:r>
                </w:p>
              </w:tc>
            </w:tr>
          </w:tbl>
          <w:p w:rsidR="00C000AA" w:rsidRPr="00C000AA" w:rsidRDefault="00C000AA" w:rsidP="00C000AA">
            <w:pPr>
              <w:spacing w:after="0" w:line="240" w:lineRule="auto"/>
              <w:rPr>
                <w:rFonts w:ascii="Arial" w:eastAsia="Times New Roman" w:hAnsi="Arial" w:cs="Arial"/>
                <w:vanish/>
                <w:sz w:val="18"/>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97"/>
              <w:gridCol w:w="1173"/>
            </w:tblGrid>
            <w:tr w:rsidR="00C000AA" w:rsidRPr="00C000AA">
              <w:trPr>
                <w:tblCellSpacing w:w="15" w:type="dxa"/>
              </w:trPr>
              <w:tc>
                <w:tcPr>
                  <w:tcW w:w="4500" w:type="pct"/>
                  <w:hideMark/>
                </w:tcPr>
                <w:p w:rsidR="00C000AA" w:rsidRPr="00C000AA" w:rsidRDefault="00C000AA" w:rsidP="00C000AA">
                  <w:pPr>
                    <w:spacing w:after="0" w:line="240" w:lineRule="auto"/>
                    <w:rPr>
                      <w:rFonts w:ascii="Arial" w:eastAsia="Times New Roman" w:hAnsi="Arial" w:cs="Arial"/>
                      <w:sz w:val="18"/>
                      <w:szCs w:val="18"/>
                      <w:lang w:val="en-US" w:eastAsia="ru-RU"/>
                    </w:rPr>
                  </w:pPr>
                  <w:r w:rsidRPr="00C000AA">
                    <w:rPr>
                      <w:rFonts w:ascii="Arial" w:eastAsia="Times New Roman" w:hAnsi="Arial" w:cs="Arial"/>
                      <w:b/>
                      <w:bCs/>
                      <w:sz w:val="18"/>
                      <w:szCs w:val="18"/>
                      <w:lang w:val="en-US" w:eastAsia="ru-RU"/>
                    </w:rPr>
                    <w:t>Russian and international conferences, symposiums and exhibitions</w:t>
                  </w:r>
                  <w:r w:rsidRPr="00C000AA">
                    <w:rPr>
                      <w:rFonts w:ascii="Arial" w:eastAsia="Times New Roman" w:hAnsi="Arial" w:cs="Arial"/>
                      <w:sz w:val="18"/>
                      <w:szCs w:val="18"/>
                      <w:lang w:val="en-US" w:eastAsia="ru-RU"/>
                    </w:rPr>
                    <w:t> </w:t>
                  </w:r>
                </w:p>
              </w:tc>
              <w:tc>
                <w:tcPr>
                  <w:tcW w:w="750" w:type="pct"/>
                  <w:hideMark/>
                </w:tcPr>
                <w:p w:rsidR="00C000AA" w:rsidRPr="00C000AA" w:rsidRDefault="00C000AA" w:rsidP="00C000AA">
                  <w:pPr>
                    <w:spacing w:after="0" w:line="240" w:lineRule="auto"/>
                    <w:rPr>
                      <w:rFonts w:ascii="Arial" w:eastAsia="Times New Roman" w:hAnsi="Arial" w:cs="Arial"/>
                      <w:sz w:val="18"/>
                      <w:szCs w:val="18"/>
                      <w:lang w:eastAsia="ru-RU"/>
                    </w:rPr>
                  </w:pPr>
                  <w:r w:rsidRPr="00C000AA">
                    <w:rPr>
                      <w:rFonts w:ascii="Arial" w:eastAsia="Times New Roman" w:hAnsi="Arial" w:cs="Arial"/>
                      <w:b/>
                      <w:bCs/>
                      <w:sz w:val="18"/>
                      <w:szCs w:val="18"/>
                      <w:lang w:eastAsia="ru-RU"/>
                    </w:rPr>
                    <w:t>128</w:t>
                  </w:r>
                </w:p>
              </w:tc>
            </w:tr>
          </w:tbl>
          <w:p w:rsidR="00C000AA" w:rsidRPr="00C000AA" w:rsidRDefault="00C000AA" w:rsidP="00C000AA">
            <w:pPr>
              <w:spacing w:after="0" w:line="240" w:lineRule="auto"/>
              <w:rPr>
                <w:rFonts w:ascii="Arial" w:eastAsia="Times New Roman" w:hAnsi="Arial" w:cs="Arial"/>
                <w:sz w:val="18"/>
                <w:szCs w:val="18"/>
                <w:lang w:eastAsia="ru-RU"/>
              </w:rPr>
            </w:pPr>
          </w:p>
        </w:tc>
      </w:tr>
    </w:tbl>
    <w:p w:rsidR="006F35EC" w:rsidRPr="007A146E" w:rsidRDefault="006F35EC" w:rsidP="00C000AA">
      <w:pPr>
        <w:spacing w:before="100" w:beforeAutospacing="1" w:after="100" w:afterAutospacing="1" w:line="240" w:lineRule="auto"/>
        <w:jc w:val="center"/>
        <w:rPr>
          <w:color w:val="000000" w:themeColor="text1"/>
          <w:sz w:val="20"/>
          <w:szCs w:val="20"/>
          <w:lang w:val="en-US"/>
        </w:rPr>
      </w:pPr>
      <w:bookmarkStart w:id="0" w:name="_GoBack"/>
      <w:bookmarkEnd w:id="0"/>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39F" w:rsidRDefault="00CE539F" w:rsidP="00463F60">
      <w:pPr>
        <w:spacing w:after="0" w:line="240" w:lineRule="auto"/>
      </w:pPr>
      <w:r>
        <w:separator/>
      </w:r>
    </w:p>
  </w:endnote>
  <w:endnote w:type="continuationSeparator" w:id="0">
    <w:p w:rsidR="00CE539F" w:rsidRDefault="00CE539F"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39F" w:rsidRDefault="00CE539F" w:rsidP="00463F60">
      <w:pPr>
        <w:spacing w:after="0" w:line="240" w:lineRule="auto"/>
      </w:pPr>
      <w:r>
        <w:separator/>
      </w:r>
    </w:p>
  </w:footnote>
  <w:footnote w:type="continuationSeparator" w:id="0">
    <w:p w:rsidR="00CE539F" w:rsidRDefault="00CE539F"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3C3A90"/>
    <w:rsid w:val="00463F60"/>
    <w:rsid w:val="00477C63"/>
    <w:rsid w:val="004802D1"/>
    <w:rsid w:val="004847E1"/>
    <w:rsid w:val="004B4E66"/>
    <w:rsid w:val="004F39CF"/>
    <w:rsid w:val="0054691C"/>
    <w:rsid w:val="00586B75"/>
    <w:rsid w:val="005A7D4D"/>
    <w:rsid w:val="005B1A81"/>
    <w:rsid w:val="005B5B9E"/>
    <w:rsid w:val="005C6DC3"/>
    <w:rsid w:val="005D25F4"/>
    <w:rsid w:val="00603BA8"/>
    <w:rsid w:val="006B1AE7"/>
    <w:rsid w:val="006C7A8A"/>
    <w:rsid w:val="006F35EC"/>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F6DF6"/>
    <w:rsid w:val="00C000AA"/>
    <w:rsid w:val="00C06F35"/>
    <w:rsid w:val="00C86F77"/>
    <w:rsid w:val="00CC3BEC"/>
    <w:rsid w:val="00CC4E39"/>
    <w:rsid w:val="00CE539F"/>
    <w:rsid w:val="00D42AD7"/>
    <w:rsid w:val="00D4740F"/>
    <w:rsid w:val="00D76E24"/>
    <w:rsid w:val="00DA1329"/>
    <w:rsid w:val="00DA4C49"/>
    <w:rsid w:val="00DB3B16"/>
    <w:rsid w:val="00DC1BAF"/>
    <w:rsid w:val="00DC243A"/>
    <w:rsid w:val="00E17425"/>
    <w:rsid w:val="00E26362"/>
    <w:rsid w:val="00EB7FE9"/>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2018-07-26T13:22:00Z</dcterms:created>
  <dcterms:modified xsi:type="dcterms:W3CDTF">2018-07-26T13:22:00Z</dcterms:modified>
</cp:coreProperties>
</file>